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10351" w14:textId="140132AC" w:rsidR="00AF12B7" w:rsidRPr="00AC19E8" w:rsidRDefault="4E58E781" w:rsidP="0056368E">
      <w:pPr>
        <w:spacing w:line="268" w:lineRule="auto"/>
        <w:jc w:val="center"/>
        <w:rPr>
          <w:rFonts w:ascii="Tahoma" w:hAnsi="Tahoma" w:cs="Tahoma"/>
          <w:sz w:val="32"/>
          <w:szCs w:val="32"/>
          <w:lang w:val="fr-SN"/>
        </w:rPr>
      </w:pPr>
      <w:r>
        <w:t xml:space="preserve"> </w:t>
      </w:r>
      <w:r w:rsidR="00AF12B7" w:rsidRPr="00AC19E8">
        <w:rPr>
          <w:noProof/>
          <w:lang w:eastAsia="fr-FR"/>
        </w:rPr>
        <w:drawing>
          <wp:inline distT="0" distB="0" distL="0" distR="0" wp14:anchorId="53A49807" wp14:editId="7CB4E441">
            <wp:extent cx="718457" cy="388355"/>
            <wp:effectExtent l="0" t="0" r="5715"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extLst>
                        <a:ext uri="{28A0092B-C50C-407E-A947-70E740481C1C}">
                          <a14:useLocalDpi xmlns:a14="http://schemas.microsoft.com/office/drawing/2010/main" val="0"/>
                        </a:ext>
                      </a:extLst>
                    </a:blip>
                    <a:stretch>
                      <a:fillRect/>
                    </a:stretch>
                  </pic:blipFill>
                  <pic:spPr>
                    <a:xfrm>
                      <a:off x="0" y="0"/>
                      <a:ext cx="718457" cy="388355"/>
                    </a:xfrm>
                    <a:prstGeom prst="rect">
                      <a:avLst/>
                    </a:prstGeom>
                  </pic:spPr>
                </pic:pic>
              </a:graphicData>
            </a:graphic>
          </wp:inline>
        </w:drawing>
      </w:r>
    </w:p>
    <w:p w14:paraId="4C091A2F" w14:textId="77777777" w:rsidR="00AF12B7" w:rsidRPr="00AC19E8" w:rsidRDefault="00AF12B7" w:rsidP="0056368E">
      <w:pPr>
        <w:spacing w:line="268" w:lineRule="auto"/>
        <w:jc w:val="center"/>
        <w:rPr>
          <w:rFonts w:ascii="Tahoma" w:eastAsia="Bookman Old Style" w:hAnsi="Tahoma" w:cs="Tahoma"/>
          <w:b/>
          <w:bCs/>
          <w:sz w:val="20"/>
          <w:szCs w:val="20"/>
          <w:lang w:val="fr-SN"/>
        </w:rPr>
      </w:pPr>
      <w:r w:rsidRPr="00AC19E8">
        <w:rPr>
          <w:rFonts w:ascii="Tahoma" w:eastAsia="Bookman Old Style" w:hAnsi="Tahoma" w:cs="Tahoma"/>
          <w:b/>
          <w:bCs/>
          <w:sz w:val="20"/>
          <w:szCs w:val="20"/>
          <w:lang w:val="fr-SN"/>
        </w:rPr>
        <w:t>RÉPUBLIQUE DU SÉNÉGAL</w:t>
      </w:r>
    </w:p>
    <w:p w14:paraId="143E5C29" w14:textId="77777777" w:rsidR="00AF12B7" w:rsidRPr="00AC19E8" w:rsidRDefault="00AF12B7" w:rsidP="0056368E">
      <w:pPr>
        <w:spacing w:line="268" w:lineRule="auto"/>
        <w:jc w:val="center"/>
        <w:rPr>
          <w:rFonts w:ascii="Tahoma" w:eastAsia="Bookman Old Style" w:hAnsi="Tahoma" w:cs="Tahoma"/>
          <w:b/>
          <w:bCs/>
          <w:sz w:val="20"/>
          <w:szCs w:val="20"/>
          <w:lang w:val="fr-SN"/>
        </w:rPr>
      </w:pPr>
      <w:r w:rsidRPr="00AC19E8">
        <w:rPr>
          <w:rFonts w:ascii="Tahoma" w:eastAsia="Bookman Old Style" w:hAnsi="Tahoma" w:cs="Tahoma"/>
          <w:b/>
          <w:bCs/>
          <w:sz w:val="20"/>
          <w:szCs w:val="20"/>
          <w:lang w:val="fr-SN"/>
        </w:rPr>
        <w:t>Un Peuple – Un but – Une foi</w:t>
      </w:r>
    </w:p>
    <w:p w14:paraId="376257A1" w14:textId="138D9300" w:rsidR="00AF12B7" w:rsidRPr="00AC19E8" w:rsidRDefault="00AF12B7" w:rsidP="0056368E">
      <w:pPr>
        <w:spacing w:line="268" w:lineRule="auto"/>
        <w:jc w:val="center"/>
      </w:pPr>
      <w:r w:rsidRPr="00AC19E8">
        <w:rPr>
          <w:noProof/>
          <w:lang w:eastAsia="fr-FR"/>
        </w:rPr>
        <w:drawing>
          <wp:inline distT="0" distB="0" distL="0" distR="0" wp14:anchorId="1BBEB93C" wp14:editId="2F2D1CF5">
            <wp:extent cx="2868517" cy="704007"/>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2">
                      <a:extLst>
                        <a:ext uri="{28A0092B-C50C-407E-A947-70E740481C1C}">
                          <a14:useLocalDpi xmlns:a14="http://schemas.microsoft.com/office/drawing/2010/main" val="0"/>
                        </a:ext>
                      </a:extLst>
                    </a:blip>
                    <a:stretch>
                      <a:fillRect/>
                    </a:stretch>
                  </pic:blipFill>
                  <pic:spPr>
                    <a:xfrm>
                      <a:off x="0" y="0"/>
                      <a:ext cx="2868517" cy="704007"/>
                    </a:xfrm>
                    <a:prstGeom prst="rect">
                      <a:avLst/>
                    </a:prstGeom>
                  </pic:spPr>
                </pic:pic>
              </a:graphicData>
            </a:graphic>
          </wp:inline>
        </w:drawing>
      </w:r>
    </w:p>
    <w:p w14:paraId="52C880F2" w14:textId="2CD18C79" w:rsidR="00AF12B7" w:rsidRPr="00AC19E8" w:rsidRDefault="00AF12B7" w:rsidP="0056368E">
      <w:pPr>
        <w:spacing w:line="268" w:lineRule="auto"/>
        <w:jc w:val="center"/>
        <w:rPr>
          <w:rFonts w:ascii="Tahoma" w:eastAsia="Bookman Old Style" w:hAnsi="Tahoma" w:cs="Tahoma"/>
          <w:sz w:val="28"/>
          <w:szCs w:val="28"/>
          <w:lang w:val="fr-SN"/>
        </w:rPr>
      </w:pPr>
      <w:r w:rsidRPr="00AC19E8">
        <w:rPr>
          <w:rFonts w:ascii="Tahoma" w:eastAsia="Bookman Old Style" w:hAnsi="Tahoma" w:cs="Tahoma"/>
          <w:sz w:val="28"/>
          <w:szCs w:val="28"/>
          <w:lang w:val="fr-SN"/>
        </w:rPr>
        <w:t>**************</w:t>
      </w:r>
    </w:p>
    <w:p w14:paraId="4E6C4D91" w14:textId="403C3F5C" w:rsidR="00AF12B7" w:rsidRDefault="003857A3" w:rsidP="005E27DB">
      <w:pPr>
        <w:pBdr>
          <w:bottom w:val="single" w:sz="6" w:space="0" w:color="000000"/>
        </w:pBdr>
        <w:ind w:right="-513"/>
        <w:jc w:val="center"/>
        <w:rPr>
          <w:rFonts w:eastAsia="Arial" w:cstheme="minorHAnsi"/>
          <w:b/>
          <w:sz w:val="28"/>
          <w:szCs w:val="28"/>
        </w:rPr>
      </w:pPr>
      <w:r>
        <w:rPr>
          <w:rFonts w:eastAsia="Arial" w:cstheme="minorHAnsi"/>
          <w:b/>
          <w:noProof/>
          <w:sz w:val="28"/>
          <w:szCs w:val="28"/>
        </w:rPr>
        <w:drawing>
          <wp:inline distT="0" distB="0" distL="0" distR="0" wp14:anchorId="625791A6" wp14:editId="04CFF041">
            <wp:extent cx="1272988" cy="12729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CSSD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0082" cy="1280082"/>
                    </a:xfrm>
                    <a:prstGeom prst="rect">
                      <a:avLst/>
                    </a:prstGeom>
                  </pic:spPr>
                </pic:pic>
              </a:graphicData>
            </a:graphic>
          </wp:inline>
        </w:drawing>
      </w:r>
    </w:p>
    <w:p w14:paraId="596C370A" w14:textId="77777777" w:rsidR="003857A3" w:rsidRPr="00AC19E8" w:rsidRDefault="003857A3" w:rsidP="003857A3">
      <w:pPr>
        <w:pBdr>
          <w:bottom w:val="single" w:sz="6" w:space="0" w:color="000000"/>
        </w:pBdr>
        <w:ind w:right="-513"/>
        <w:rPr>
          <w:rFonts w:eastAsia="Arial" w:cstheme="minorHAnsi"/>
          <w:b/>
          <w:sz w:val="28"/>
          <w:szCs w:val="28"/>
        </w:rPr>
      </w:pPr>
    </w:p>
    <w:p w14:paraId="56F50535" w14:textId="7F8D20B5" w:rsidR="00EC5B94" w:rsidRPr="00630EF0" w:rsidRDefault="1BEBDADB" w:rsidP="1BEBDADB">
      <w:pPr>
        <w:pBdr>
          <w:bottom w:val="single" w:sz="6" w:space="0" w:color="000000"/>
        </w:pBdr>
        <w:ind w:right="-513" w:hanging="2"/>
        <w:jc w:val="center"/>
        <w:rPr>
          <w:rFonts w:eastAsia="Arial"/>
          <w:b/>
          <w:bCs/>
          <w:sz w:val="32"/>
          <w:szCs w:val="32"/>
        </w:rPr>
      </w:pPr>
      <w:r w:rsidRPr="00630EF0">
        <w:rPr>
          <w:rFonts w:eastAsia="Arial"/>
          <w:b/>
          <w:bCs/>
          <w:sz w:val="32"/>
          <w:szCs w:val="32"/>
        </w:rPr>
        <w:t xml:space="preserve">Projet d’Accélération de l’Économie </w:t>
      </w:r>
      <w:r w:rsidR="005563FE">
        <w:rPr>
          <w:rFonts w:eastAsia="Arial"/>
          <w:b/>
          <w:bCs/>
          <w:sz w:val="32"/>
          <w:szCs w:val="32"/>
        </w:rPr>
        <w:t>N</w:t>
      </w:r>
      <w:r w:rsidRPr="00630EF0">
        <w:rPr>
          <w:rFonts w:eastAsia="Arial"/>
          <w:b/>
          <w:bCs/>
          <w:sz w:val="32"/>
          <w:szCs w:val="32"/>
        </w:rPr>
        <w:t>umérique au Sénégal 2023-2028 (PAENS, P172524)</w:t>
      </w:r>
    </w:p>
    <w:p w14:paraId="268EA793" w14:textId="77777777" w:rsidR="00AC19E8" w:rsidRDefault="00AC19E8" w:rsidP="00EC5B94">
      <w:pPr>
        <w:spacing w:before="100" w:beforeAutospacing="1" w:after="100" w:afterAutospacing="1" w:line="240" w:lineRule="auto"/>
        <w:jc w:val="center"/>
        <w:rPr>
          <w:rFonts w:cstheme="minorHAnsi"/>
          <w:b/>
          <w:sz w:val="32"/>
          <w:szCs w:val="32"/>
        </w:rPr>
      </w:pPr>
    </w:p>
    <w:p w14:paraId="7CA203A3" w14:textId="51045FC5" w:rsidR="00AF12B7" w:rsidRPr="00AC19E8" w:rsidRDefault="00AC19E8" w:rsidP="00EC5B94">
      <w:pPr>
        <w:spacing w:before="100" w:beforeAutospacing="1" w:after="100" w:afterAutospacing="1" w:line="240" w:lineRule="auto"/>
        <w:jc w:val="center"/>
        <w:rPr>
          <w:rFonts w:cstheme="minorHAnsi"/>
          <w:b/>
          <w:sz w:val="32"/>
          <w:szCs w:val="32"/>
        </w:rPr>
      </w:pPr>
      <w:r w:rsidRPr="00AC19E8">
        <w:rPr>
          <w:rFonts w:cstheme="minorHAnsi"/>
          <w:b/>
          <w:sz w:val="32"/>
          <w:szCs w:val="32"/>
        </w:rPr>
        <w:t>TERMES DE REFERENCE</w:t>
      </w:r>
    </w:p>
    <w:p w14:paraId="5F7F4936" w14:textId="70572744" w:rsidR="002F758A" w:rsidRPr="00AC19E8" w:rsidRDefault="0070051E" w:rsidP="002F758A">
      <w:pPr>
        <w:rPr>
          <w:lang w:val="fr-SN"/>
        </w:rPr>
      </w:pPr>
      <w:r w:rsidRPr="00AC19E8">
        <w:rPr>
          <w:noProof/>
          <w:lang w:eastAsia="fr-FR"/>
        </w:rPr>
        <mc:AlternateContent>
          <mc:Choice Requires="wps">
            <w:drawing>
              <wp:anchor distT="0" distB="0" distL="114300" distR="114300" simplePos="0" relativeHeight="251658240" behindDoc="0" locked="0" layoutInCell="1" allowOverlap="1" wp14:anchorId="0E070F1F" wp14:editId="32DCD064">
                <wp:simplePos x="0" y="0"/>
                <wp:positionH relativeFrom="column">
                  <wp:posOffset>-12028</wp:posOffset>
                </wp:positionH>
                <wp:positionV relativeFrom="paragraph">
                  <wp:posOffset>231522</wp:posOffset>
                </wp:positionV>
                <wp:extent cx="5905500" cy="1757779"/>
                <wp:effectExtent l="0" t="0" r="12700" b="7620"/>
                <wp:wrapNone/>
                <wp:docPr id="2" name="Rectangle : coins arrondis 2"/>
                <wp:cNvGraphicFramePr/>
                <a:graphic xmlns:a="http://schemas.openxmlformats.org/drawingml/2006/main">
                  <a:graphicData uri="http://schemas.microsoft.com/office/word/2010/wordprocessingShape">
                    <wps:wsp>
                      <wps:cNvSpPr/>
                      <wps:spPr>
                        <a:xfrm>
                          <a:off x="0" y="0"/>
                          <a:ext cx="5905500" cy="1757779"/>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762459" w14:textId="4CE3A47E" w:rsidR="00014B29" w:rsidRPr="004B097D" w:rsidRDefault="00014B29" w:rsidP="004B097D">
                            <w:pPr>
                              <w:jc w:val="center"/>
                              <w:rPr>
                                <w:b/>
                                <w:bCs/>
                                <w:sz w:val="44"/>
                                <w:szCs w:val="44"/>
                                <w:lang w:val="fr-SN"/>
                              </w:rPr>
                            </w:pPr>
                            <w:bookmarkStart w:id="0" w:name="_Hlk158732501"/>
                            <w:proofErr w:type="spellStart"/>
                            <w:r w:rsidRPr="004B097D">
                              <w:rPr>
                                <w:b/>
                                <w:bCs/>
                                <w:sz w:val="44"/>
                                <w:szCs w:val="44"/>
                                <w:lang w:val="fr-SN"/>
                              </w:rPr>
                              <w:t>Activite</w:t>
                            </w:r>
                            <w:proofErr w:type="spellEnd"/>
                            <w:r w:rsidRPr="004B097D">
                              <w:rPr>
                                <w:b/>
                                <w:bCs/>
                                <w:sz w:val="44"/>
                                <w:szCs w:val="44"/>
                                <w:lang w:val="fr-SN"/>
                              </w:rPr>
                              <w:t>́ n°</w:t>
                            </w:r>
                            <w:r>
                              <w:rPr>
                                <w:b/>
                                <w:bCs/>
                                <w:sz w:val="44"/>
                                <w:szCs w:val="44"/>
                                <w:lang w:val="fr-SN"/>
                              </w:rPr>
                              <w:t>4108</w:t>
                            </w:r>
                            <w:r w:rsidR="00340F72">
                              <w:rPr>
                                <w:b/>
                                <w:bCs/>
                                <w:sz w:val="44"/>
                                <w:szCs w:val="44"/>
                                <w:lang w:val="fr-SN"/>
                              </w:rPr>
                              <w:t>_1</w:t>
                            </w:r>
                            <w:r w:rsidRPr="004B097D">
                              <w:rPr>
                                <w:b/>
                                <w:bCs/>
                                <w:sz w:val="44"/>
                                <w:szCs w:val="44"/>
                                <w:lang w:val="fr-SN"/>
                              </w:rPr>
                              <w:t xml:space="preserve"> PTBA 2024 : </w:t>
                            </w:r>
                            <w:bookmarkEnd w:id="0"/>
                            <w:r w:rsidRPr="0070051E">
                              <w:rPr>
                                <w:b/>
                                <w:bCs/>
                                <w:sz w:val="44"/>
                                <w:szCs w:val="44"/>
                                <w:lang w:val="fr-SN"/>
                              </w:rPr>
                              <w:t>Sélectionner un prestataire pour la réalisation du diagnostic national des infrastructures et compétences numériques du système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70F1F" id="Rectangle : coins arrondis 2" o:spid="_x0000_s1026" style="position:absolute;margin-left:-.95pt;margin-top:18.25pt;width:465pt;height:1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" fillcolor="#002060" strokecolor="#1f4d78 [1604]" strokeweight="1pt">
                <v:stroke joinstyle="miter"/>
                <v:textbox>
                  <w:txbxContent>
                    <w:p w14:paraId="49762459" w14:textId="4CE3A47E" w:rsidR="00014B29" w:rsidRPr="004B097D" w:rsidRDefault="00014B29" w:rsidP="004B097D">
                      <w:pPr>
                        <w:jc w:val="center"/>
                        <w:rPr>
                          <w:b/>
                          <w:bCs/>
                          <w:sz w:val="44"/>
                          <w:szCs w:val="44"/>
                          <w:lang w:val="fr-SN"/>
                        </w:rPr>
                      </w:pPr>
                      <w:bookmarkStart w:id="1" w:name="_Hlk158732501"/>
                      <w:proofErr w:type="spellStart"/>
                      <w:r w:rsidRPr="004B097D">
                        <w:rPr>
                          <w:b/>
                          <w:bCs/>
                          <w:sz w:val="44"/>
                          <w:szCs w:val="44"/>
                          <w:lang w:val="fr-SN"/>
                        </w:rPr>
                        <w:t>Activite</w:t>
                      </w:r>
                      <w:proofErr w:type="spellEnd"/>
                      <w:r w:rsidRPr="004B097D">
                        <w:rPr>
                          <w:b/>
                          <w:bCs/>
                          <w:sz w:val="44"/>
                          <w:szCs w:val="44"/>
                          <w:lang w:val="fr-SN"/>
                        </w:rPr>
                        <w:t>́ n°</w:t>
                      </w:r>
                      <w:r>
                        <w:rPr>
                          <w:b/>
                          <w:bCs/>
                          <w:sz w:val="44"/>
                          <w:szCs w:val="44"/>
                          <w:lang w:val="fr-SN"/>
                        </w:rPr>
                        <w:t>4108</w:t>
                      </w:r>
                      <w:r w:rsidR="00340F72">
                        <w:rPr>
                          <w:b/>
                          <w:bCs/>
                          <w:sz w:val="44"/>
                          <w:szCs w:val="44"/>
                          <w:lang w:val="fr-SN"/>
                        </w:rPr>
                        <w:t>_1</w:t>
                      </w:r>
                      <w:r w:rsidRPr="004B097D">
                        <w:rPr>
                          <w:b/>
                          <w:bCs/>
                          <w:sz w:val="44"/>
                          <w:szCs w:val="44"/>
                          <w:lang w:val="fr-SN"/>
                        </w:rPr>
                        <w:t xml:space="preserve"> PTBA 2024 : </w:t>
                      </w:r>
                      <w:bookmarkEnd w:id="1"/>
                      <w:r w:rsidRPr="0070051E">
                        <w:rPr>
                          <w:b/>
                          <w:bCs/>
                          <w:sz w:val="44"/>
                          <w:szCs w:val="44"/>
                          <w:lang w:val="fr-SN"/>
                        </w:rPr>
                        <w:t>Sélectionner un prestataire pour la réalisation du diagnostic national des infrastructures et compétences numériques du système de santé</w:t>
                      </w:r>
                    </w:p>
                  </w:txbxContent>
                </v:textbox>
              </v:roundrect>
            </w:pict>
          </mc:Fallback>
        </mc:AlternateContent>
      </w:r>
    </w:p>
    <w:p w14:paraId="7A9C05F8" w14:textId="77777777" w:rsidR="002F758A" w:rsidRPr="00AC19E8" w:rsidRDefault="002F758A">
      <w:pPr>
        <w:rPr>
          <w:lang w:val="fr-SN"/>
        </w:rPr>
      </w:pPr>
      <w:r w:rsidRPr="00AC19E8">
        <w:rPr>
          <w:lang w:val="fr-SN"/>
        </w:rPr>
        <w:br w:type="page"/>
      </w:r>
    </w:p>
    <w:p w14:paraId="1F34138C" w14:textId="77777777" w:rsidR="002F758A" w:rsidRPr="00AC19E8" w:rsidRDefault="002F758A" w:rsidP="002F758A">
      <w:pPr>
        <w:rPr>
          <w:lang w:val="fr-SN"/>
        </w:rPr>
      </w:pPr>
    </w:p>
    <w:sdt>
      <w:sdtPr>
        <w:rPr>
          <w:rFonts w:asciiTheme="minorHAnsi" w:eastAsiaTheme="minorEastAsia" w:hAnsiTheme="minorHAnsi" w:cstheme="minorBidi"/>
          <w:color w:val="auto"/>
          <w:sz w:val="22"/>
          <w:szCs w:val="22"/>
          <w:lang w:eastAsia="en-US"/>
        </w:rPr>
        <w:id w:val="710992794"/>
        <w:docPartObj>
          <w:docPartGallery w:val="Table of Contents"/>
          <w:docPartUnique/>
        </w:docPartObj>
      </w:sdtPr>
      <w:sdtEndPr>
        <w:rPr>
          <w:b/>
          <w:bCs/>
        </w:rPr>
      </w:sdtEndPr>
      <w:sdtContent>
        <w:p w14:paraId="2A86AA5A" w14:textId="378D41A6" w:rsidR="00EC5B94" w:rsidRDefault="00EC5B94">
          <w:pPr>
            <w:pStyle w:val="En-ttedetabledesmatires"/>
          </w:pPr>
          <w:r w:rsidRPr="00AC19E8">
            <w:t>Table des matières</w:t>
          </w:r>
        </w:p>
        <w:p w14:paraId="411C5246" w14:textId="77777777" w:rsidR="00726D54" w:rsidRPr="00726D54" w:rsidRDefault="00726D54" w:rsidP="00726D54">
          <w:pPr>
            <w:rPr>
              <w:lang w:eastAsia="fr-FR"/>
            </w:rPr>
          </w:pPr>
        </w:p>
        <w:p w14:paraId="2AC1B60F" w14:textId="0505AEDD" w:rsidR="00BC5A38" w:rsidRDefault="00EC5B94">
          <w:pPr>
            <w:pStyle w:val="TM1"/>
            <w:rPr>
              <w:rFonts w:eastAsiaTheme="minorEastAsia"/>
              <w:noProof/>
              <w:sz w:val="24"/>
              <w:szCs w:val="24"/>
              <w:lang w:val="fr-SN" w:eastAsia="fr-FR"/>
            </w:rPr>
          </w:pPr>
          <w:r w:rsidRPr="00AC19E8">
            <w:fldChar w:fldCharType="begin"/>
          </w:r>
          <w:r w:rsidRPr="00AC19E8">
            <w:instrText xml:space="preserve"> TOC \o "1-3" \h \z \u </w:instrText>
          </w:r>
          <w:r w:rsidRPr="00AC19E8">
            <w:fldChar w:fldCharType="separate"/>
          </w:r>
          <w:hyperlink w:anchor="_Toc180743996" w:history="1">
            <w:r w:rsidR="00BC5A38" w:rsidRPr="00464E4B">
              <w:rPr>
                <w:rStyle w:val="Lienhypertexte"/>
                <w:rFonts w:ascii="Times New Roman" w:hAnsi="Times New Roman" w:cs="Times New Roman"/>
                <w:b/>
                <w:noProof/>
              </w:rPr>
              <w:t>INTRODUCTION</w:t>
            </w:r>
            <w:r w:rsidR="00BC5A38">
              <w:rPr>
                <w:noProof/>
                <w:webHidden/>
              </w:rPr>
              <w:tab/>
            </w:r>
            <w:r w:rsidR="00BC5A38">
              <w:rPr>
                <w:noProof/>
                <w:webHidden/>
              </w:rPr>
              <w:fldChar w:fldCharType="begin"/>
            </w:r>
            <w:r w:rsidR="00BC5A38">
              <w:rPr>
                <w:noProof/>
                <w:webHidden/>
              </w:rPr>
              <w:instrText xml:space="preserve"> PAGEREF _Toc180743996 \h </w:instrText>
            </w:r>
            <w:r w:rsidR="00BC5A38">
              <w:rPr>
                <w:noProof/>
                <w:webHidden/>
              </w:rPr>
            </w:r>
            <w:r w:rsidR="00BC5A38">
              <w:rPr>
                <w:noProof/>
                <w:webHidden/>
              </w:rPr>
              <w:fldChar w:fldCharType="separate"/>
            </w:r>
            <w:r w:rsidR="00BC5A38">
              <w:rPr>
                <w:noProof/>
                <w:webHidden/>
              </w:rPr>
              <w:t>3</w:t>
            </w:r>
            <w:r w:rsidR="00BC5A38">
              <w:rPr>
                <w:noProof/>
                <w:webHidden/>
              </w:rPr>
              <w:fldChar w:fldCharType="end"/>
            </w:r>
          </w:hyperlink>
        </w:p>
        <w:p w14:paraId="64721A84" w14:textId="4D410236" w:rsidR="00BC5A38" w:rsidRDefault="00BC5A38">
          <w:pPr>
            <w:pStyle w:val="TM1"/>
            <w:rPr>
              <w:rFonts w:eastAsiaTheme="minorEastAsia"/>
              <w:noProof/>
              <w:sz w:val="24"/>
              <w:szCs w:val="24"/>
              <w:lang w:val="fr-SN" w:eastAsia="fr-FR"/>
            </w:rPr>
          </w:pPr>
          <w:hyperlink w:anchor="_Toc180743997" w:history="1">
            <w:r w:rsidRPr="00464E4B">
              <w:rPr>
                <w:rStyle w:val="Lienhypertexte"/>
                <w:rFonts w:ascii="Times New Roman" w:hAnsi="Times New Roman" w:cs="Times New Roman"/>
                <w:b/>
                <w:noProof/>
              </w:rPr>
              <w:t>1.</w:t>
            </w:r>
            <w:r>
              <w:rPr>
                <w:rFonts w:eastAsiaTheme="minorEastAsia"/>
                <w:noProof/>
                <w:sz w:val="24"/>
                <w:szCs w:val="24"/>
                <w:lang w:val="fr-SN" w:eastAsia="fr-FR"/>
              </w:rPr>
              <w:tab/>
            </w:r>
            <w:r w:rsidRPr="00464E4B">
              <w:rPr>
                <w:rStyle w:val="Lienhypertexte"/>
                <w:rFonts w:ascii="Times New Roman" w:hAnsi="Times New Roman" w:cs="Times New Roman"/>
                <w:b/>
                <w:noProof/>
              </w:rPr>
              <w:t>CONTEXTE</w:t>
            </w:r>
            <w:r>
              <w:rPr>
                <w:noProof/>
                <w:webHidden/>
              </w:rPr>
              <w:tab/>
            </w:r>
            <w:r>
              <w:rPr>
                <w:noProof/>
                <w:webHidden/>
              </w:rPr>
              <w:fldChar w:fldCharType="begin"/>
            </w:r>
            <w:r>
              <w:rPr>
                <w:noProof/>
                <w:webHidden/>
              </w:rPr>
              <w:instrText xml:space="preserve"> PAGEREF _Toc180743997 \h </w:instrText>
            </w:r>
            <w:r>
              <w:rPr>
                <w:noProof/>
                <w:webHidden/>
              </w:rPr>
            </w:r>
            <w:r>
              <w:rPr>
                <w:noProof/>
                <w:webHidden/>
              </w:rPr>
              <w:fldChar w:fldCharType="separate"/>
            </w:r>
            <w:r>
              <w:rPr>
                <w:noProof/>
                <w:webHidden/>
              </w:rPr>
              <w:t>3</w:t>
            </w:r>
            <w:r>
              <w:rPr>
                <w:noProof/>
                <w:webHidden/>
              </w:rPr>
              <w:fldChar w:fldCharType="end"/>
            </w:r>
          </w:hyperlink>
        </w:p>
        <w:p w14:paraId="08701538" w14:textId="6A038D51" w:rsidR="00BC5A38" w:rsidRDefault="00BC5A38">
          <w:pPr>
            <w:pStyle w:val="TM1"/>
            <w:rPr>
              <w:rFonts w:eastAsiaTheme="minorEastAsia"/>
              <w:noProof/>
              <w:sz w:val="24"/>
              <w:szCs w:val="24"/>
              <w:lang w:val="fr-SN" w:eastAsia="fr-FR"/>
            </w:rPr>
          </w:pPr>
          <w:hyperlink w:anchor="_Toc180743998" w:history="1">
            <w:r w:rsidRPr="00464E4B">
              <w:rPr>
                <w:rStyle w:val="Lienhypertexte"/>
                <w:rFonts w:ascii="Times New Roman" w:hAnsi="Times New Roman" w:cs="Times New Roman"/>
                <w:b/>
                <w:noProof/>
              </w:rPr>
              <w:t>2.</w:t>
            </w:r>
            <w:r>
              <w:rPr>
                <w:rFonts w:eastAsiaTheme="minorEastAsia"/>
                <w:noProof/>
                <w:sz w:val="24"/>
                <w:szCs w:val="24"/>
                <w:lang w:val="fr-SN" w:eastAsia="fr-FR"/>
              </w:rPr>
              <w:tab/>
            </w:r>
            <w:r w:rsidRPr="00464E4B">
              <w:rPr>
                <w:rStyle w:val="Lienhypertexte"/>
                <w:rFonts w:ascii="Times New Roman" w:hAnsi="Times New Roman" w:cs="Times New Roman"/>
                <w:b/>
                <w:noProof/>
              </w:rPr>
              <w:t>JUSTIFICATION</w:t>
            </w:r>
            <w:r>
              <w:rPr>
                <w:noProof/>
                <w:webHidden/>
              </w:rPr>
              <w:tab/>
            </w:r>
            <w:r>
              <w:rPr>
                <w:noProof/>
                <w:webHidden/>
              </w:rPr>
              <w:fldChar w:fldCharType="begin"/>
            </w:r>
            <w:r>
              <w:rPr>
                <w:noProof/>
                <w:webHidden/>
              </w:rPr>
              <w:instrText xml:space="preserve"> PAGEREF _Toc180743998 \h </w:instrText>
            </w:r>
            <w:r>
              <w:rPr>
                <w:noProof/>
                <w:webHidden/>
              </w:rPr>
            </w:r>
            <w:r>
              <w:rPr>
                <w:noProof/>
                <w:webHidden/>
              </w:rPr>
              <w:fldChar w:fldCharType="separate"/>
            </w:r>
            <w:r>
              <w:rPr>
                <w:noProof/>
                <w:webHidden/>
              </w:rPr>
              <w:t>5</w:t>
            </w:r>
            <w:r>
              <w:rPr>
                <w:noProof/>
                <w:webHidden/>
              </w:rPr>
              <w:fldChar w:fldCharType="end"/>
            </w:r>
          </w:hyperlink>
        </w:p>
        <w:p w14:paraId="4EEAC1F6" w14:textId="1FBF022B" w:rsidR="00BC5A38" w:rsidRDefault="00BC5A38">
          <w:pPr>
            <w:pStyle w:val="TM1"/>
            <w:rPr>
              <w:rFonts w:eastAsiaTheme="minorEastAsia"/>
              <w:noProof/>
              <w:sz w:val="24"/>
              <w:szCs w:val="24"/>
              <w:lang w:val="fr-SN" w:eastAsia="fr-FR"/>
            </w:rPr>
          </w:pPr>
          <w:hyperlink w:anchor="_Toc180743999" w:history="1">
            <w:r w:rsidRPr="00464E4B">
              <w:rPr>
                <w:rStyle w:val="Lienhypertexte"/>
                <w:rFonts w:ascii="Times New Roman" w:hAnsi="Times New Roman" w:cs="Times New Roman"/>
                <w:b/>
                <w:noProof/>
              </w:rPr>
              <w:t>3.</w:t>
            </w:r>
            <w:r>
              <w:rPr>
                <w:rFonts w:eastAsiaTheme="minorEastAsia"/>
                <w:noProof/>
                <w:sz w:val="24"/>
                <w:szCs w:val="24"/>
                <w:lang w:val="fr-SN" w:eastAsia="fr-FR"/>
              </w:rPr>
              <w:tab/>
            </w:r>
            <w:r w:rsidRPr="00464E4B">
              <w:rPr>
                <w:rStyle w:val="Lienhypertexte"/>
                <w:rFonts w:ascii="Times New Roman" w:hAnsi="Times New Roman" w:cs="Times New Roman"/>
                <w:b/>
                <w:noProof/>
              </w:rPr>
              <w:t>OBJECTIFS</w:t>
            </w:r>
            <w:r>
              <w:rPr>
                <w:noProof/>
                <w:webHidden/>
              </w:rPr>
              <w:tab/>
            </w:r>
            <w:r>
              <w:rPr>
                <w:noProof/>
                <w:webHidden/>
              </w:rPr>
              <w:fldChar w:fldCharType="begin"/>
            </w:r>
            <w:r>
              <w:rPr>
                <w:noProof/>
                <w:webHidden/>
              </w:rPr>
              <w:instrText xml:space="preserve"> PAGEREF _Toc180743999 \h </w:instrText>
            </w:r>
            <w:r>
              <w:rPr>
                <w:noProof/>
                <w:webHidden/>
              </w:rPr>
            </w:r>
            <w:r>
              <w:rPr>
                <w:noProof/>
                <w:webHidden/>
              </w:rPr>
              <w:fldChar w:fldCharType="separate"/>
            </w:r>
            <w:r>
              <w:rPr>
                <w:noProof/>
                <w:webHidden/>
              </w:rPr>
              <w:t>6</w:t>
            </w:r>
            <w:r>
              <w:rPr>
                <w:noProof/>
                <w:webHidden/>
              </w:rPr>
              <w:fldChar w:fldCharType="end"/>
            </w:r>
          </w:hyperlink>
        </w:p>
        <w:p w14:paraId="1F1FD22F" w14:textId="17A540CB" w:rsidR="00BC5A38" w:rsidRDefault="00BC5A38">
          <w:pPr>
            <w:pStyle w:val="TM2"/>
            <w:tabs>
              <w:tab w:val="left" w:pos="960"/>
              <w:tab w:val="right" w:leader="dot" w:pos="9062"/>
            </w:tabs>
            <w:rPr>
              <w:rFonts w:eastAsiaTheme="minorEastAsia"/>
              <w:noProof/>
              <w:sz w:val="24"/>
              <w:szCs w:val="24"/>
              <w:lang w:val="fr-SN" w:eastAsia="fr-FR"/>
            </w:rPr>
          </w:pPr>
          <w:hyperlink w:anchor="_Toc180744000" w:history="1">
            <w:r w:rsidRPr="00464E4B">
              <w:rPr>
                <w:rStyle w:val="Lienhypertexte"/>
                <w:rFonts w:ascii="Times New Roman" w:hAnsi="Times New Roman" w:cs="Times New Roman"/>
                <w:b/>
                <w:bCs/>
                <w:noProof/>
              </w:rPr>
              <w:t>3.1.</w:t>
            </w:r>
            <w:r>
              <w:rPr>
                <w:rFonts w:eastAsiaTheme="minorEastAsia"/>
                <w:noProof/>
                <w:sz w:val="24"/>
                <w:szCs w:val="24"/>
                <w:lang w:val="fr-SN" w:eastAsia="fr-FR"/>
              </w:rPr>
              <w:tab/>
            </w:r>
            <w:r w:rsidRPr="00464E4B">
              <w:rPr>
                <w:rStyle w:val="Lienhypertexte"/>
                <w:rFonts w:ascii="Times New Roman" w:hAnsi="Times New Roman" w:cs="Times New Roman"/>
                <w:b/>
                <w:bCs/>
                <w:noProof/>
              </w:rPr>
              <w:t>OBJECTIF GENERAL</w:t>
            </w:r>
            <w:r>
              <w:rPr>
                <w:noProof/>
                <w:webHidden/>
              </w:rPr>
              <w:tab/>
            </w:r>
            <w:r>
              <w:rPr>
                <w:noProof/>
                <w:webHidden/>
              </w:rPr>
              <w:fldChar w:fldCharType="begin"/>
            </w:r>
            <w:r>
              <w:rPr>
                <w:noProof/>
                <w:webHidden/>
              </w:rPr>
              <w:instrText xml:space="preserve"> PAGEREF _Toc180744000 \h </w:instrText>
            </w:r>
            <w:r>
              <w:rPr>
                <w:noProof/>
                <w:webHidden/>
              </w:rPr>
            </w:r>
            <w:r>
              <w:rPr>
                <w:noProof/>
                <w:webHidden/>
              </w:rPr>
              <w:fldChar w:fldCharType="separate"/>
            </w:r>
            <w:r>
              <w:rPr>
                <w:noProof/>
                <w:webHidden/>
              </w:rPr>
              <w:t>6</w:t>
            </w:r>
            <w:r>
              <w:rPr>
                <w:noProof/>
                <w:webHidden/>
              </w:rPr>
              <w:fldChar w:fldCharType="end"/>
            </w:r>
          </w:hyperlink>
        </w:p>
        <w:p w14:paraId="22CF2A6B" w14:textId="33634882" w:rsidR="00BC5A38" w:rsidRDefault="00BC5A38">
          <w:pPr>
            <w:pStyle w:val="TM2"/>
            <w:tabs>
              <w:tab w:val="left" w:pos="960"/>
              <w:tab w:val="right" w:leader="dot" w:pos="9062"/>
            </w:tabs>
            <w:rPr>
              <w:rFonts w:eastAsiaTheme="minorEastAsia"/>
              <w:noProof/>
              <w:sz w:val="24"/>
              <w:szCs w:val="24"/>
              <w:lang w:val="fr-SN" w:eastAsia="fr-FR"/>
            </w:rPr>
          </w:pPr>
          <w:hyperlink w:anchor="_Toc180744001" w:history="1">
            <w:r w:rsidRPr="00464E4B">
              <w:rPr>
                <w:rStyle w:val="Lienhypertexte"/>
                <w:rFonts w:ascii="Times New Roman" w:hAnsi="Times New Roman" w:cs="Times New Roman"/>
                <w:b/>
                <w:bCs/>
                <w:noProof/>
              </w:rPr>
              <w:t>3.2.</w:t>
            </w:r>
            <w:r>
              <w:rPr>
                <w:rFonts w:eastAsiaTheme="minorEastAsia"/>
                <w:noProof/>
                <w:sz w:val="24"/>
                <w:szCs w:val="24"/>
                <w:lang w:val="fr-SN" w:eastAsia="fr-FR"/>
              </w:rPr>
              <w:tab/>
            </w:r>
            <w:r w:rsidRPr="00464E4B">
              <w:rPr>
                <w:rStyle w:val="Lienhypertexte"/>
                <w:rFonts w:ascii="Times New Roman" w:hAnsi="Times New Roman" w:cs="Times New Roman"/>
                <w:b/>
                <w:bCs/>
                <w:noProof/>
              </w:rPr>
              <w:t>OBJECTIFS SPECIFIQUES</w:t>
            </w:r>
            <w:r>
              <w:rPr>
                <w:noProof/>
                <w:webHidden/>
              </w:rPr>
              <w:tab/>
            </w:r>
            <w:r>
              <w:rPr>
                <w:noProof/>
                <w:webHidden/>
              </w:rPr>
              <w:fldChar w:fldCharType="begin"/>
            </w:r>
            <w:r>
              <w:rPr>
                <w:noProof/>
                <w:webHidden/>
              </w:rPr>
              <w:instrText xml:space="preserve"> PAGEREF _Toc180744001 \h </w:instrText>
            </w:r>
            <w:r>
              <w:rPr>
                <w:noProof/>
                <w:webHidden/>
              </w:rPr>
            </w:r>
            <w:r>
              <w:rPr>
                <w:noProof/>
                <w:webHidden/>
              </w:rPr>
              <w:fldChar w:fldCharType="separate"/>
            </w:r>
            <w:r>
              <w:rPr>
                <w:noProof/>
                <w:webHidden/>
              </w:rPr>
              <w:t>6</w:t>
            </w:r>
            <w:r>
              <w:rPr>
                <w:noProof/>
                <w:webHidden/>
              </w:rPr>
              <w:fldChar w:fldCharType="end"/>
            </w:r>
          </w:hyperlink>
        </w:p>
        <w:p w14:paraId="009B2072" w14:textId="737BB7E2" w:rsidR="00BC5A38" w:rsidRDefault="00BC5A38">
          <w:pPr>
            <w:pStyle w:val="TM3"/>
            <w:tabs>
              <w:tab w:val="left" w:pos="1200"/>
              <w:tab w:val="right" w:leader="dot" w:pos="9062"/>
            </w:tabs>
            <w:rPr>
              <w:rFonts w:eastAsiaTheme="minorEastAsia"/>
              <w:noProof/>
              <w:sz w:val="24"/>
              <w:szCs w:val="24"/>
              <w:lang w:val="fr-SN" w:eastAsia="fr-FR"/>
            </w:rPr>
          </w:pPr>
          <w:hyperlink w:anchor="_Toc180744002" w:history="1">
            <w:r w:rsidRPr="00464E4B">
              <w:rPr>
                <w:rStyle w:val="Lienhypertexte"/>
                <w:rFonts w:ascii="Times New Roman" w:hAnsi="Times New Roman" w:cs="Times New Roman"/>
                <w:b/>
                <w:bCs/>
                <w:noProof/>
              </w:rPr>
              <w:t>3.2.1.</w:t>
            </w:r>
            <w:r>
              <w:rPr>
                <w:rFonts w:eastAsiaTheme="minorEastAsia"/>
                <w:noProof/>
                <w:sz w:val="24"/>
                <w:szCs w:val="24"/>
                <w:lang w:val="fr-SN" w:eastAsia="fr-FR"/>
              </w:rPr>
              <w:tab/>
            </w:r>
            <w:r w:rsidRPr="00464E4B">
              <w:rPr>
                <w:rStyle w:val="Lienhypertexte"/>
                <w:rFonts w:ascii="Times New Roman" w:hAnsi="Times New Roman" w:cs="Times New Roman"/>
                <w:b/>
                <w:bCs/>
                <w:noProof/>
              </w:rPr>
              <w:t>COLLECTE D’INFORMATIONS</w:t>
            </w:r>
            <w:r>
              <w:rPr>
                <w:noProof/>
                <w:webHidden/>
              </w:rPr>
              <w:tab/>
            </w:r>
            <w:r>
              <w:rPr>
                <w:noProof/>
                <w:webHidden/>
              </w:rPr>
              <w:fldChar w:fldCharType="begin"/>
            </w:r>
            <w:r>
              <w:rPr>
                <w:noProof/>
                <w:webHidden/>
              </w:rPr>
              <w:instrText xml:space="preserve"> PAGEREF _Toc180744002 \h </w:instrText>
            </w:r>
            <w:r>
              <w:rPr>
                <w:noProof/>
                <w:webHidden/>
              </w:rPr>
            </w:r>
            <w:r>
              <w:rPr>
                <w:noProof/>
                <w:webHidden/>
              </w:rPr>
              <w:fldChar w:fldCharType="separate"/>
            </w:r>
            <w:r>
              <w:rPr>
                <w:noProof/>
                <w:webHidden/>
              </w:rPr>
              <w:t>6</w:t>
            </w:r>
            <w:r>
              <w:rPr>
                <w:noProof/>
                <w:webHidden/>
              </w:rPr>
              <w:fldChar w:fldCharType="end"/>
            </w:r>
          </w:hyperlink>
        </w:p>
        <w:p w14:paraId="5A385329" w14:textId="2D103FA2" w:rsidR="00BC5A38" w:rsidRDefault="00BC5A38">
          <w:pPr>
            <w:pStyle w:val="TM3"/>
            <w:tabs>
              <w:tab w:val="left" w:pos="1200"/>
              <w:tab w:val="right" w:leader="dot" w:pos="9062"/>
            </w:tabs>
            <w:rPr>
              <w:rFonts w:eastAsiaTheme="minorEastAsia"/>
              <w:noProof/>
              <w:sz w:val="24"/>
              <w:szCs w:val="24"/>
              <w:lang w:val="fr-SN" w:eastAsia="fr-FR"/>
            </w:rPr>
          </w:pPr>
          <w:hyperlink w:anchor="_Toc180744003" w:history="1">
            <w:r w:rsidRPr="00464E4B">
              <w:rPr>
                <w:rStyle w:val="Lienhypertexte"/>
                <w:rFonts w:ascii="Times New Roman" w:hAnsi="Times New Roman" w:cs="Times New Roman"/>
                <w:b/>
                <w:bCs/>
                <w:noProof/>
              </w:rPr>
              <w:t>3.2.2.</w:t>
            </w:r>
            <w:r>
              <w:rPr>
                <w:rFonts w:eastAsiaTheme="minorEastAsia"/>
                <w:noProof/>
                <w:sz w:val="24"/>
                <w:szCs w:val="24"/>
                <w:lang w:val="fr-SN" w:eastAsia="fr-FR"/>
              </w:rPr>
              <w:tab/>
            </w:r>
            <w:r w:rsidRPr="00464E4B">
              <w:rPr>
                <w:rStyle w:val="Lienhypertexte"/>
                <w:rFonts w:ascii="Times New Roman" w:hAnsi="Times New Roman" w:cs="Times New Roman"/>
                <w:b/>
                <w:bCs/>
                <w:noProof/>
              </w:rPr>
              <w:t>ANALYSE DES INFORMATIONS</w:t>
            </w:r>
            <w:r>
              <w:rPr>
                <w:noProof/>
                <w:webHidden/>
              </w:rPr>
              <w:tab/>
            </w:r>
            <w:r>
              <w:rPr>
                <w:noProof/>
                <w:webHidden/>
              </w:rPr>
              <w:fldChar w:fldCharType="begin"/>
            </w:r>
            <w:r>
              <w:rPr>
                <w:noProof/>
                <w:webHidden/>
              </w:rPr>
              <w:instrText xml:space="preserve"> PAGEREF _Toc180744003 \h </w:instrText>
            </w:r>
            <w:r>
              <w:rPr>
                <w:noProof/>
                <w:webHidden/>
              </w:rPr>
            </w:r>
            <w:r>
              <w:rPr>
                <w:noProof/>
                <w:webHidden/>
              </w:rPr>
              <w:fldChar w:fldCharType="separate"/>
            </w:r>
            <w:r>
              <w:rPr>
                <w:noProof/>
                <w:webHidden/>
              </w:rPr>
              <w:t>6</w:t>
            </w:r>
            <w:r>
              <w:rPr>
                <w:noProof/>
                <w:webHidden/>
              </w:rPr>
              <w:fldChar w:fldCharType="end"/>
            </w:r>
          </w:hyperlink>
        </w:p>
        <w:p w14:paraId="3DDB2A02" w14:textId="605AA065" w:rsidR="00BC5A38" w:rsidRDefault="00BC5A38">
          <w:pPr>
            <w:pStyle w:val="TM3"/>
            <w:tabs>
              <w:tab w:val="left" w:pos="1200"/>
              <w:tab w:val="right" w:leader="dot" w:pos="9062"/>
            </w:tabs>
            <w:rPr>
              <w:rFonts w:eastAsiaTheme="minorEastAsia"/>
              <w:noProof/>
              <w:sz w:val="24"/>
              <w:szCs w:val="24"/>
              <w:lang w:val="fr-SN" w:eastAsia="fr-FR"/>
            </w:rPr>
          </w:pPr>
          <w:hyperlink w:anchor="_Toc180744004" w:history="1">
            <w:r w:rsidRPr="00464E4B">
              <w:rPr>
                <w:rStyle w:val="Lienhypertexte"/>
                <w:rFonts w:ascii="Times New Roman" w:hAnsi="Times New Roman" w:cs="Times New Roman"/>
                <w:b/>
                <w:bCs/>
                <w:noProof/>
              </w:rPr>
              <w:t>3.2.3.</w:t>
            </w:r>
            <w:r>
              <w:rPr>
                <w:rFonts w:eastAsiaTheme="minorEastAsia"/>
                <w:noProof/>
                <w:sz w:val="24"/>
                <w:szCs w:val="24"/>
                <w:lang w:val="fr-SN" w:eastAsia="fr-FR"/>
              </w:rPr>
              <w:tab/>
            </w:r>
            <w:r w:rsidRPr="00464E4B">
              <w:rPr>
                <w:rStyle w:val="Lienhypertexte"/>
                <w:rFonts w:ascii="Times New Roman" w:hAnsi="Times New Roman" w:cs="Times New Roman"/>
                <w:b/>
                <w:bCs/>
                <w:noProof/>
              </w:rPr>
              <w:t>RECOMMANDATIONS ET PLANS DE RESORPTION DES GAPS</w:t>
            </w:r>
            <w:r>
              <w:rPr>
                <w:noProof/>
                <w:webHidden/>
              </w:rPr>
              <w:tab/>
            </w:r>
            <w:r>
              <w:rPr>
                <w:noProof/>
                <w:webHidden/>
              </w:rPr>
              <w:fldChar w:fldCharType="begin"/>
            </w:r>
            <w:r>
              <w:rPr>
                <w:noProof/>
                <w:webHidden/>
              </w:rPr>
              <w:instrText xml:space="preserve"> PAGEREF _Toc180744004 \h </w:instrText>
            </w:r>
            <w:r>
              <w:rPr>
                <w:noProof/>
                <w:webHidden/>
              </w:rPr>
            </w:r>
            <w:r>
              <w:rPr>
                <w:noProof/>
                <w:webHidden/>
              </w:rPr>
              <w:fldChar w:fldCharType="separate"/>
            </w:r>
            <w:r>
              <w:rPr>
                <w:noProof/>
                <w:webHidden/>
              </w:rPr>
              <w:t>7</w:t>
            </w:r>
            <w:r>
              <w:rPr>
                <w:noProof/>
                <w:webHidden/>
              </w:rPr>
              <w:fldChar w:fldCharType="end"/>
            </w:r>
          </w:hyperlink>
        </w:p>
        <w:p w14:paraId="1BE75310" w14:textId="2E53360E" w:rsidR="00BC5A38" w:rsidRDefault="00BC5A38">
          <w:pPr>
            <w:pStyle w:val="TM1"/>
            <w:rPr>
              <w:rFonts w:eastAsiaTheme="minorEastAsia"/>
              <w:noProof/>
              <w:sz w:val="24"/>
              <w:szCs w:val="24"/>
              <w:lang w:val="fr-SN" w:eastAsia="fr-FR"/>
            </w:rPr>
          </w:pPr>
          <w:hyperlink w:anchor="_Toc180744005" w:history="1">
            <w:r w:rsidRPr="00464E4B">
              <w:rPr>
                <w:rStyle w:val="Lienhypertexte"/>
                <w:rFonts w:ascii="Times New Roman" w:hAnsi="Times New Roman" w:cs="Times New Roman"/>
                <w:b/>
                <w:noProof/>
              </w:rPr>
              <w:t>4.</w:t>
            </w:r>
            <w:r>
              <w:rPr>
                <w:rFonts w:eastAsiaTheme="minorEastAsia"/>
                <w:noProof/>
                <w:sz w:val="24"/>
                <w:szCs w:val="24"/>
                <w:lang w:val="fr-SN" w:eastAsia="fr-FR"/>
              </w:rPr>
              <w:tab/>
            </w:r>
            <w:r w:rsidRPr="00464E4B">
              <w:rPr>
                <w:rStyle w:val="Lienhypertexte"/>
                <w:rFonts w:ascii="Times New Roman" w:hAnsi="Times New Roman" w:cs="Times New Roman"/>
                <w:b/>
                <w:bCs/>
                <w:noProof/>
              </w:rPr>
              <w:t>MISSIONS ET TACHES DU PRESTATAIRE</w:t>
            </w:r>
            <w:r>
              <w:rPr>
                <w:noProof/>
                <w:webHidden/>
              </w:rPr>
              <w:tab/>
            </w:r>
            <w:r>
              <w:rPr>
                <w:noProof/>
                <w:webHidden/>
              </w:rPr>
              <w:fldChar w:fldCharType="begin"/>
            </w:r>
            <w:r>
              <w:rPr>
                <w:noProof/>
                <w:webHidden/>
              </w:rPr>
              <w:instrText xml:space="preserve"> PAGEREF _Toc180744005 \h </w:instrText>
            </w:r>
            <w:r>
              <w:rPr>
                <w:noProof/>
                <w:webHidden/>
              </w:rPr>
            </w:r>
            <w:r>
              <w:rPr>
                <w:noProof/>
                <w:webHidden/>
              </w:rPr>
              <w:fldChar w:fldCharType="separate"/>
            </w:r>
            <w:r>
              <w:rPr>
                <w:noProof/>
                <w:webHidden/>
              </w:rPr>
              <w:t>7</w:t>
            </w:r>
            <w:r>
              <w:rPr>
                <w:noProof/>
                <w:webHidden/>
              </w:rPr>
              <w:fldChar w:fldCharType="end"/>
            </w:r>
          </w:hyperlink>
        </w:p>
        <w:p w14:paraId="146A5978" w14:textId="0FE59044" w:rsidR="00BC5A38" w:rsidRDefault="00BC5A38">
          <w:pPr>
            <w:pStyle w:val="TM1"/>
            <w:rPr>
              <w:rFonts w:eastAsiaTheme="minorEastAsia"/>
              <w:noProof/>
              <w:sz w:val="24"/>
              <w:szCs w:val="24"/>
              <w:lang w:val="fr-SN" w:eastAsia="fr-FR"/>
            </w:rPr>
          </w:pPr>
          <w:hyperlink w:anchor="_Toc180744006" w:history="1">
            <w:r w:rsidRPr="00464E4B">
              <w:rPr>
                <w:rStyle w:val="Lienhypertexte"/>
                <w:rFonts w:ascii="Times New Roman" w:hAnsi="Times New Roman" w:cs="Times New Roman"/>
                <w:b/>
                <w:bCs/>
                <w:noProof/>
              </w:rPr>
              <w:t>5.</w:t>
            </w:r>
            <w:r>
              <w:rPr>
                <w:rFonts w:eastAsiaTheme="minorEastAsia"/>
                <w:noProof/>
                <w:sz w:val="24"/>
                <w:szCs w:val="24"/>
                <w:lang w:val="fr-SN" w:eastAsia="fr-FR"/>
              </w:rPr>
              <w:tab/>
            </w:r>
            <w:r w:rsidRPr="00464E4B">
              <w:rPr>
                <w:rStyle w:val="Lienhypertexte"/>
                <w:rFonts w:ascii="Times New Roman" w:hAnsi="Times New Roman" w:cs="Times New Roman"/>
                <w:b/>
                <w:bCs/>
                <w:noProof/>
              </w:rPr>
              <w:t>DESCRITPION DE LA ZONE</w:t>
            </w:r>
            <w:r>
              <w:rPr>
                <w:noProof/>
                <w:webHidden/>
              </w:rPr>
              <w:tab/>
            </w:r>
            <w:r>
              <w:rPr>
                <w:noProof/>
                <w:webHidden/>
              </w:rPr>
              <w:fldChar w:fldCharType="begin"/>
            </w:r>
            <w:r>
              <w:rPr>
                <w:noProof/>
                <w:webHidden/>
              </w:rPr>
              <w:instrText xml:space="preserve"> PAGEREF _Toc180744006 \h </w:instrText>
            </w:r>
            <w:r>
              <w:rPr>
                <w:noProof/>
                <w:webHidden/>
              </w:rPr>
            </w:r>
            <w:r>
              <w:rPr>
                <w:noProof/>
                <w:webHidden/>
              </w:rPr>
              <w:fldChar w:fldCharType="separate"/>
            </w:r>
            <w:r>
              <w:rPr>
                <w:noProof/>
                <w:webHidden/>
              </w:rPr>
              <w:t>9</w:t>
            </w:r>
            <w:r>
              <w:rPr>
                <w:noProof/>
                <w:webHidden/>
              </w:rPr>
              <w:fldChar w:fldCharType="end"/>
            </w:r>
          </w:hyperlink>
        </w:p>
        <w:p w14:paraId="4EF6FD1A" w14:textId="31EF3A0B" w:rsidR="00BC5A38" w:rsidRDefault="00BC5A38">
          <w:pPr>
            <w:pStyle w:val="TM1"/>
            <w:rPr>
              <w:rFonts w:eastAsiaTheme="minorEastAsia"/>
              <w:noProof/>
              <w:sz w:val="24"/>
              <w:szCs w:val="24"/>
              <w:lang w:val="fr-SN" w:eastAsia="fr-FR"/>
            </w:rPr>
          </w:pPr>
          <w:hyperlink w:anchor="_Toc180744007" w:history="1">
            <w:r w:rsidRPr="00464E4B">
              <w:rPr>
                <w:rStyle w:val="Lienhypertexte"/>
                <w:rFonts w:ascii="Times New Roman" w:hAnsi="Times New Roman" w:cs="Times New Roman"/>
                <w:b/>
                <w:bCs/>
                <w:noProof/>
              </w:rPr>
              <w:t>6.</w:t>
            </w:r>
            <w:r>
              <w:rPr>
                <w:rFonts w:eastAsiaTheme="minorEastAsia"/>
                <w:noProof/>
                <w:sz w:val="24"/>
                <w:szCs w:val="24"/>
                <w:lang w:val="fr-SN" w:eastAsia="fr-FR"/>
              </w:rPr>
              <w:tab/>
            </w:r>
            <w:r w:rsidRPr="00464E4B">
              <w:rPr>
                <w:rStyle w:val="Lienhypertexte"/>
                <w:rFonts w:ascii="Times New Roman" w:hAnsi="Times New Roman" w:cs="Times New Roman"/>
                <w:b/>
                <w:bCs/>
                <w:noProof/>
              </w:rPr>
              <w:t>LIVRABLES ET DELAIS</w:t>
            </w:r>
            <w:r>
              <w:rPr>
                <w:noProof/>
                <w:webHidden/>
              </w:rPr>
              <w:tab/>
            </w:r>
            <w:r>
              <w:rPr>
                <w:noProof/>
                <w:webHidden/>
              </w:rPr>
              <w:fldChar w:fldCharType="begin"/>
            </w:r>
            <w:r>
              <w:rPr>
                <w:noProof/>
                <w:webHidden/>
              </w:rPr>
              <w:instrText xml:space="preserve"> PAGEREF _Toc180744007 \h </w:instrText>
            </w:r>
            <w:r>
              <w:rPr>
                <w:noProof/>
                <w:webHidden/>
              </w:rPr>
            </w:r>
            <w:r>
              <w:rPr>
                <w:noProof/>
                <w:webHidden/>
              </w:rPr>
              <w:fldChar w:fldCharType="separate"/>
            </w:r>
            <w:r>
              <w:rPr>
                <w:noProof/>
                <w:webHidden/>
              </w:rPr>
              <w:t>10</w:t>
            </w:r>
            <w:r>
              <w:rPr>
                <w:noProof/>
                <w:webHidden/>
              </w:rPr>
              <w:fldChar w:fldCharType="end"/>
            </w:r>
          </w:hyperlink>
        </w:p>
        <w:p w14:paraId="7458A43C" w14:textId="75791D70" w:rsidR="00BC5A38" w:rsidRDefault="00BC5A38">
          <w:pPr>
            <w:pStyle w:val="TM1"/>
            <w:rPr>
              <w:rFonts w:eastAsiaTheme="minorEastAsia"/>
              <w:noProof/>
              <w:sz w:val="24"/>
              <w:szCs w:val="24"/>
              <w:lang w:val="fr-SN" w:eastAsia="fr-FR"/>
            </w:rPr>
          </w:pPr>
          <w:hyperlink w:anchor="_Toc180744008" w:history="1">
            <w:r w:rsidRPr="00464E4B">
              <w:rPr>
                <w:rStyle w:val="Lienhypertexte"/>
                <w:rFonts w:ascii="Times New Roman" w:hAnsi="Times New Roman" w:cs="Times New Roman"/>
                <w:b/>
                <w:bCs/>
                <w:noProof/>
              </w:rPr>
              <w:t>7.</w:t>
            </w:r>
            <w:r>
              <w:rPr>
                <w:rFonts w:eastAsiaTheme="minorEastAsia"/>
                <w:noProof/>
                <w:sz w:val="24"/>
                <w:szCs w:val="24"/>
                <w:lang w:val="fr-SN" w:eastAsia="fr-FR"/>
              </w:rPr>
              <w:tab/>
            </w:r>
            <w:r w:rsidRPr="00464E4B">
              <w:rPr>
                <w:rStyle w:val="Lienhypertexte"/>
                <w:rFonts w:ascii="Times New Roman" w:hAnsi="Times New Roman" w:cs="Times New Roman"/>
                <w:b/>
                <w:bCs/>
                <w:noProof/>
              </w:rPr>
              <w:t>CRITERES DE CONTENU ET D'ACCEPTATION ADMINISTRATIVE DES LIVRABLES ASSOCIES A CHAQUE LIVRABLE</w:t>
            </w:r>
            <w:r>
              <w:rPr>
                <w:noProof/>
                <w:webHidden/>
              </w:rPr>
              <w:tab/>
            </w:r>
            <w:r>
              <w:rPr>
                <w:noProof/>
                <w:webHidden/>
              </w:rPr>
              <w:fldChar w:fldCharType="begin"/>
            </w:r>
            <w:r>
              <w:rPr>
                <w:noProof/>
                <w:webHidden/>
              </w:rPr>
              <w:instrText xml:space="preserve"> PAGEREF _Toc180744008 \h </w:instrText>
            </w:r>
            <w:r>
              <w:rPr>
                <w:noProof/>
                <w:webHidden/>
              </w:rPr>
            </w:r>
            <w:r>
              <w:rPr>
                <w:noProof/>
                <w:webHidden/>
              </w:rPr>
              <w:fldChar w:fldCharType="separate"/>
            </w:r>
            <w:r>
              <w:rPr>
                <w:noProof/>
                <w:webHidden/>
              </w:rPr>
              <w:t>10</w:t>
            </w:r>
            <w:r>
              <w:rPr>
                <w:noProof/>
                <w:webHidden/>
              </w:rPr>
              <w:fldChar w:fldCharType="end"/>
            </w:r>
          </w:hyperlink>
        </w:p>
        <w:p w14:paraId="07A1912E" w14:textId="5BF99FBB" w:rsidR="00BC5A38" w:rsidRDefault="00BC5A38">
          <w:pPr>
            <w:pStyle w:val="TM1"/>
            <w:rPr>
              <w:rFonts w:eastAsiaTheme="minorEastAsia"/>
              <w:noProof/>
              <w:sz w:val="24"/>
              <w:szCs w:val="24"/>
              <w:lang w:val="fr-SN" w:eastAsia="fr-FR"/>
            </w:rPr>
          </w:pPr>
          <w:hyperlink w:anchor="_Toc180744009" w:history="1">
            <w:r w:rsidRPr="00464E4B">
              <w:rPr>
                <w:rStyle w:val="Lienhypertexte"/>
                <w:rFonts w:ascii="Times New Roman" w:hAnsi="Times New Roman" w:cs="Times New Roman"/>
                <w:b/>
                <w:bCs/>
                <w:noProof/>
              </w:rPr>
              <w:t>8.</w:t>
            </w:r>
            <w:r>
              <w:rPr>
                <w:rFonts w:eastAsiaTheme="minorEastAsia"/>
                <w:noProof/>
                <w:sz w:val="24"/>
                <w:szCs w:val="24"/>
                <w:lang w:val="fr-SN" w:eastAsia="fr-FR"/>
              </w:rPr>
              <w:tab/>
            </w:r>
            <w:r w:rsidRPr="00464E4B">
              <w:rPr>
                <w:rStyle w:val="Lienhypertexte"/>
                <w:rFonts w:ascii="Times New Roman" w:hAnsi="Times New Roman" w:cs="Times New Roman"/>
                <w:b/>
                <w:bCs/>
                <w:noProof/>
              </w:rPr>
              <w:t>CONDITIONS PARTICULIERES / CRITERES SPECIFIQUES</w:t>
            </w:r>
            <w:r>
              <w:rPr>
                <w:noProof/>
                <w:webHidden/>
              </w:rPr>
              <w:tab/>
            </w:r>
            <w:r>
              <w:rPr>
                <w:noProof/>
                <w:webHidden/>
              </w:rPr>
              <w:fldChar w:fldCharType="begin"/>
            </w:r>
            <w:r>
              <w:rPr>
                <w:noProof/>
                <w:webHidden/>
              </w:rPr>
              <w:instrText xml:space="preserve"> PAGEREF _Toc180744009 \h </w:instrText>
            </w:r>
            <w:r>
              <w:rPr>
                <w:noProof/>
                <w:webHidden/>
              </w:rPr>
            </w:r>
            <w:r>
              <w:rPr>
                <w:noProof/>
                <w:webHidden/>
              </w:rPr>
              <w:fldChar w:fldCharType="separate"/>
            </w:r>
            <w:r>
              <w:rPr>
                <w:noProof/>
                <w:webHidden/>
              </w:rPr>
              <w:t>11</w:t>
            </w:r>
            <w:r>
              <w:rPr>
                <w:noProof/>
                <w:webHidden/>
              </w:rPr>
              <w:fldChar w:fldCharType="end"/>
            </w:r>
          </w:hyperlink>
        </w:p>
        <w:p w14:paraId="5C4B3D18" w14:textId="07E3938F" w:rsidR="00BC5A38" w:rsidRDefault="00BC5A38">
          <w:pPr>
            <w:pStyle w:val="TM1"/>
            <w:rPr>
              <w:rFonts w:eastAsiaTheme="minorEastAsia"/>
              <w:noProof/>
              <w:sz w:val="24"/>
              <w:szCs w:val="24"/>
              <w:lang w:val="fr-SN" w:eastAsia="fr-FR"/>
            </w:rPr>
          </w:pPr>
          <w:hyperlink w:anchor="_Toc180744010" w:history="1">
            <w:r w:rsidRPr="00464E4B">
              <w:rPr>
                <w:rStyle w:val="Lienhypertexte"/>
                <w:rFonts w:ascii="Times New Roman" w:hAnsi="Times New Roman" w:cs="Times New Roman"/>
                <w:b/>
                <w:bCs/>
                <w:noProof/>
              </w:rPr>
              <w:t>9.</w:t>
            </w:r>
            <w:r>
              <w:rPr>
                <w:rFonts w:eastAsiaTheme="minorEastAsia"/>
                <w:noProof/>
                <w:sz w:val="24"/>
                <w:szCs w:val="24"/>
                <w:lang w:val="fr-SN" w:eastAsia="fr-FR"/>
              </w:rPr>
              <w:tab/>
            </w:r>
            <w:r w:rsidRPr="00464E4B">
              <w:rPr>
                <w:rStyle w:val="Lienhypertexte"/>
                <w:rFonts w:ascii="Times New Roman" w:hAnsi="Times New Roman" w:cs="Times New Roman"/>
                <w:b/>
                <w:bCs/>
                <w:noProof/>
              </w:rPr>
              <w:t>QUALIFICATION DU PRESTATAIRE ET PROFIL DES EXPERTS CLES</w:t>
            </w:r>
            <w:r>
              <w:rPr>
                <w:noProof/>
                <w:webHidden/>
              </w:rPr>
              <w:tab/>
            </w:r>
            <w:r>
              <w:rPr>
                <w:noProof/>
                <w:webHidden/>
              </w:rPr>
              <w:fldChar w:fldCharType="begin"/>
            </w:r>
            <w:r>
              <w:rPr>
                <w:noProof/>
                <w:webHidden/>
              </w:rPr>
              <w:instrText xml:space="preserve"> PAGEREF _Toc180744010 \h </w:instrText>
            </w:r>
            <w:r>
              <w:rPr>
                <w:noProof/>
                <w:webHidden/>
              </w:rPr>
            </w:r>
            <w:r>
              <w:rPr>
                <w:noProof/>
                <w:webHidden/>
              </w:rPr>
              <w:fldChar w:fldCharType="separate"/>
            </w:r>
            <w:r>
              <w:rPr>
                <w:noProof/>
                <w:webHidden/>
              </w:rPr>
              <w:t>12</w:t>
            </w:r>
            <w:r>
              <w:rPr>
                <w:noProof/>
                <w:webHidden/>
              </w:rPr>
              <w:fldChar w:fldCharType="end"/>
            </w:r>
          </w:hyperlink>
        </w:p>
        <w:p w14:paraId="4D73A213" w14:textId="6C8E01F5" w:rsidR="00BC5A38" w:rsidRDefault="00BC5A38">
          <w:pPr>
            <w:pStyle w:val="TM1"/>
            <w:rPr>
              <w:rFonts w:eastAsiaTheme="minorEastAsia"/>
              <w:noProof/>
              <w:sz w:val="24"/>
              <w:szCs w:val="24"/>
              <w:lang w:val="fr-SN" w:eastAsia="fr-FR"/>
            </w:rPr>
          </w:pPr>
          <w:hyperlink w:anchor="_Toc180744011" w:history="1">
            <w:r w:rsidRPr="00464E4B">
              <w:rPr>
                <w:rStyle w:val="Lienhypertexte"/>
                <w:rFonts w:ascii="Times New Roman" w:hAnsi="Times New Roman" w:cs="Times New Roman"/>
                <w:b/>
                <w:bCs/>
                <w:noProof/>
              </w:rPr>
              <w:t>10.</w:t>
            </w:r>
            <w:r>
              <w:rPr>
                <w:rFonts w:eastAsiaTheme="minorEastAsia"/>
                <w:noProof/>
                <w:sz w:val="24"/>
                <w:szCs w:val="24"/>
                <w:lang w:val="fr-SN" w:eastAsia="fr-FR"/>
              </w:rPr>
              <w:tab/>
            </w:r>
            <w:r w:rsidRPr="00464E4B">
              <w:rPr>
                <w:rStyle w:val="Lienhypertexte"/>
                <w:rFonts w:ascii="Times New Roman" w:hAnsi="Times New Roman" w:cs="Times New Roman"/>
                <w:b/>
                <w:bCs/>
                <w:noProof/>
              </w:rPr>
              <w:t>MODALITES DE PAIEMENT</w:t>
            </w:r>
            <w:r>
              <w:rPr>
                <w:noProof/>
                <w:webHidden/>
              </w:rPr>
              <w:tab/>
            </w:r>
            <w:r>
              <w:rPr>
                <w:noProof/>
                <w:webHidden/>
              </w:rPr>
              <w:fldChar w:fldCharType="begin"/>
            </w:r>
            <w:r>
              <w:rPr>
                <w:noProof/>
                <w:webHidden/>
              </w:rPr>
              <w:instrText xml:space="preserve"> PAGEREF _Toc180744011 \h </w:instrText>
            </w:r>
            <w:r>
              <w:rPr>
                <w:noProof/>
                <w:webHidden/>
              </w:rPr>
            </w:r>
            <w:r>
              <w:rPr>
                <w:noProof/>
                <w:webHidden/>
              </w:rPr>
              <w:fldChar w:fldCharType="separate"/>
            </w:r>
            <w:r>
              <w:rPr>
                <w:noProof/>
                <w:webHidden/>
              </w:rPr>
              <w:t>15</w:t>
            </w:r>
            <w:r>
              <w:rPr>
                <w:noProof/>
                <w:webHidden/>
              </w:rPr>
              <w:fldChar w:fldCharType="end"/>
            </w:r>
          </w:hyperlink>
        </w:p>
        <w:p w14:paraId="681DA35E" w14:textId="34764242" w:rsidR="00BC5A38" w:rsidRDefault="00BC5A38">
          <w:pPr>
            <w:pStyle w:val="TM1"/>
            <w:rPr>
              <w:rFonts w:eastAsiaTheme="minorEastAsia"/>
              <w:noProof/>
              <w:sz w:val="24"/>
              <w:szCs w:val="24"/>
              <w:lang w:val="fr-SN" w:eastAsia="fr-FR"/>
            </w:rPr>
          </w:pPr>
          <w:hyperlink w:anchor="_Toc180744012" w:history="1">
            <w:r w:rsidRPr="00464E4B">
              <w:rPr>
                <w:rStyle w:val="Lienhypertexte"/>
                <w:rFonts w:ascii="Times New Roman" w:hAnsi="Times New Roman" w:cs="Times New Roman"/>
                <w:b/>
                <w:bCs/>
                <w:noProof/>
              </w:rPr>
              <w:t>11.</w:t>
            </w:r>
            <w:r>
              <w:rPr>
                <w:rFonts w:eastAsiaTheme="minorEastAsia"/>
                <w:noProof/>
                <w:sz w:val="24"/>
                <w:szCs w:val="24"/>
                <w:lang w:val="fr-SN" w:eastAsia="fr-FR"/>
              </w:rPr>
              <w:tab/>
            </w:r>
            <w:r w:rsidRPr="00464E4B">
              <w:rPr>
                <w:rStyle w:val="Lienhypertexte"/>
                <w:rFonts w:ascii="Times New Roman" w:hAnsi="Times New Roman" w:cs="Times New Roman"/>
                <w:b/>
                <w:bCs/>
                <w:noProof/>
              </w:rPr>
              <w:t>METHODE DE SELECTION</w:t>
            </w:r>
            <w:r>
              <w:rPr>
                <w:noProof/>
                <w:webHidden/>
              </w:rPr>
              <w:tab/>
            </w:r>
            <w:r>
              <w:rPr>
                <w:noProof/>
                <w:webHidden/>
              </w:rPr>
              <w:fldChar w:fldCharType="begin"/>
            </w:r>
            <w:r>
              <w:rPr>
                <w:noProof/>
                <w:webHidden/>
              </w:rPr>
              <w:instrText xml:space="preserve"> PAGEREF _Toc180744012 \h </w:instrText>
            </w:r>
            <w:r>
              <w:rPr>
                <w:noProof/>
                <w:webHidden/>
              </w:rPr>
            </w:r>
            <w:r>
              <w:rPr>
                <w:noProof/>
                <w:webHidden/>
              </w:rPr>
              <w:fldChar w:fldCharType="separate"/>
            </w:r>
            <w:r>
              <w:rPr>
                <w:noProof/>
                <w:webHidden/>
              </w:rPr>
              <w:t>15</w:t>
            </w:r>
            <w:r>
              <w:rPr>
                <w:noProof/>
                <w:webHidden/>
              </w:rPr>
              <w:fldChar w:fldCharType="end"/>
            </w:r>
          </w:hyperlink>
        </w:p>
        <w:p w14:paraId="54113FA3" w14:textId="1D8D6EDC" w:rsidR="00BC5A38" w:rsidRDefault="00BC5A38">
          <w:pPr>
            <w:pStyle w:val="TM1"/>
            <w:rPr>
              <w:rFonts w:eastAsiaTheme="minorEastAsia"/>
              <w:noProof/>
              <w:sz w:val="24"/>
              <w:szCs w:val="24"/>
              <w:lang w:val="fr-SN" w:eastAsia="fr-FR"/>
            </w:rPr>
          </w:pPr>
          <w:hyperlink w:anchor="_Toc180744013" w:history="1">
            <w:r w:rsidRPr="00464E4B">
              <w:rPr>
                <w:rStyle w:val="Lienhypertexte"/>
                <w:rFonts w:ascii="Times New Roman" w:hAnsi="Times New Roman" w:cs="Times New Roman"/>
                <w:b/>
                <w:bCs/>
                <w:noProof/>
              </w:rPr>
              <w:t>12.</w:t>
            </w:r>
            <w:r>
              <w:rPr>
                <w:rFonts w:eastAsiaTheme="minorEastAsia"/>
                <w:noProof/>
                <w:sz w:val="24"/>
                <w:szCs w:val="24"/>
                <w:lang w:val="fr-SN" w:eastAsia="fr-FR"/>
              </w:rPr>
              <w:tab/>
            </w:r>
            <w:r w:rsidRPr="00464E4B">
              <w:rPr>
                <w:rStyle w:val="Lienhypertexte"/>
                <w:rFonts w:ascii="Times New Roman" w:hAnsi="Times New Roman" w:cs="Times New Roman"/>
                <w:b/>
                <w:bCs/>
                <w:noProof/>
              </w:rPr>
              <w:t>PRINCIPES DE TRAVAIL</w:t>
            </w:r>
            <w:r>
              <w:rPr>
                <w:noProof/>
                <w:webHidden/>
              </w:rPr>
              <w:tab/>
            </w:r>
            <w:r>
              <w:rPr>
                <w:noProof/>
                <w:webHidden/>
              </w:rPr>
              <w:fldChar w:fldCharType="begin"/>
            </w:r>
            <w:r>
              <w:rPr>
                <w:noProof/>
                <w:webHidden/>
              </w:rPr>
              <w:instrText xml:space="preserve"> PAGEREF _Toc180744013 \h </w:instrText>
            </w:r>
            <w:r>
              <w:rPr>
                <w:noProof/>
                <w:webHidden/>
              </w:rPr>
            </w:r>
            <w:r>
              <w:rPr>
                <w:noProof/>
                <w:webHidden/>
              </w:rPr>
              <w:fldChar w:fldCharType="separate"/>
            </w:r>
            <w:r>
              <w:rPr>
                <w:noProof/>
                <w:webHidden/>
              </w:rPr>
              <w:t>15</w:t>
            </w:r>
            <w:r>
              <w:rPr>
                <w:noProof/>
                <w:webHidden/>
              </w:rPr>
              <w:fldChar w:fldCharType="end"/>
            </w:r>
          </w:hyperlink>
        </w:p>
        <w:p w14:paraId="34C33F09" w14:textId="0E647B39" w:rsidR="00BC5A38" w:rsidRDefault="00BC5A38">
          <w:pPr>
            <w:pStyle w:val="TM1"/>
            <w:rPr>
              <w:rFonts w:eastAsiaTheme="minorEastAsia"/>
              <w:noProof/>
              <w:sz w:val="24"/>
              <w:szCs w:val="24"/>
              <w:lang w:val="fr-SN" w:eastAsia="fr-FR"/>
            </w:rPr>
          </w:pPr>
          <w:hyperlink w:anchor="_Toc180744014" w:history="1">
            <w:r w:rsidRPr="00464E4B">
              <w:rPr>
                <w:rStyle w:val="Lienhypertexte"/>
                <w:rFonts w:ascii="Times New Roman" w:hAnsi="Times New Roman" w:cs="Times New Roman"/>
                <w:b/>
                <w:bCs/>
                <w:noProof/>
              </w:rPr>
              <w:t>13.</w:t>
            </w:r>
            <w:r>
              <w:rPr>
                <w:rFonts w:eastAsiaTheme="minorEastAsia"/>
                <w:noProof/>
                <w:sz w:val="24"/>
                <w:szCs w:val="24"/>
                <w:lang w:val="fr-SN" w:eastAsia="fr-FR"/>
              </w:rPr>
              <w:tab/>
            </w:r>
            <w:r w:rsidRPr="00464E4B">
              <w:rPr>
                <w:rStyle w:val="Lienhypertexte"/>
                <w:rFonts w:ascii="Times New Roman" w:hAnsi="Times New Roman" w:cs="Times New Roman"/>
                <w:b/>
                <w:bCs/>
                <w:noProof/>
              </w:rPr>
              <w:t>DOSSIER DE CANDIDATURE</w:t>
            </w:r>
            <w:r>
              <w:rPr>
                <w:noProof/>
                <w:webHidden/>
              </w:rPr>
              <w:tab/>
            </w:r>
            <w:r>
              <w:rPr>
                <w:noProof/>
                <w:webHidden/>
              </w:rPr>
              <w:fldChar w:fldCharType="begin"/>
            </w:r>
            <w:r>
              <w:rPr>
                <w:noProof/>
                <w:webHidden/>
              </w:rPr>
              <w:instrText xml:space="preserve"> PAGEREF _Toc180744014 \h </w:instrText>
            </w:r>
            <w:r>
              <w:rPr>
                <w:noProof/>
                <w:webHidden/>
              </w:rPr>
            </w:r>
            <w:r>
              <w:rPr>
                <w:noProof/>
                <w:webHidden/>
              </w:rPr>
              <w:fldChar w:fldCharType="separate"/>
            </w:r>
            <w:r>
              <w:rPr>
                <w:noProof/>
                <w:webHidden/>
              </w:rPr>
              <w:t>16</w:t>
            </w:r>
            <w:r>
              <w:rPr>
                <w:noProof/>
                <w:webHidden/>
              </w:rPr>
              <w:fldChar w:fldCharType="end"/>
            </w:r>
          </w:hyperlink>
        </w:p>
        <w:p w14:paraId="0B42086E" w14:textId="4156088C" w:rsidR="00EC5B94" w:rsidRPr="00AC19E8" w:rsidRDefault="00EC5B94">
          <w:r w:rsidRPr="00AC19E8">
            <w:rPr>
              <w:b/>
              <w:bCs/>
            </w:rPr>
            <w:fldChar w:fldCharType="end"/>
          </w:r>
        </w:p>
      </w:sdtContent>
    </w:sdt>
    <w:p w14:paraId="1641A856" w14:textId="324C92DF" w:rsidR="00EC5B94" w:rsidRPr="00AC19E8" w:rsidRDefault="002F758A" w:rsidP="002B300A">
      <w:pPr>
        <w:rPr>
          <w:sz w:val="28"/>
          <w:szCs w:val="28"/>
          <w:lang w:val="fr-SN"/>
        </w:rPr>
      </w:pPr>
      <w:r w:rsidRPr="00AC19E8">
        <w:rPr>
          <w:sz w:val="28"/>
          <w:szCs w:val="28"/>
          <w:lang w:val="fr-SN"/>
        </w:rPr>
        <w:br w:type="page"/>
      </w:r>
    </w:p>
    <w:p w14:paraId="48FF27F1" w14:textId="0B65E341" w:rsidR="00C843D8" w:rsidRPr="0064578F" w:rsidRDefault="005E27DB" w:rsidP="0064578F">
      <w:pPr>
        <w:pStyle w:val="Titre1"/>
        <w:spacing w:before="100" w:beforeAutospacing="1" w:after="100" w:afterAutospacing="1" w:line="240" w:lineRule="auto"/>
        <w:ind w:left="720"/>
        <w:jc w:val="center"/>
        <w:rPr>
          <w:rFonts w:ascii="Times New Roman" w:hAnsi="Times New Roman" w:cs="Times New Roman"/>
          <w:b/>
          <w:color w:val="002060"/>
          <w:sz w:val="24"/>
          <w:szCs w:val="24"/>
          <w:lang w:val="fr-SN"/>
        </w:rPr>
      </w:pPr>
      <w:bookmarkStart w:id="2" w:name="_Toc180743996"/>
      <w:r w:rsidRPr="0064578F">
        <w:rPr>
          <w:rFonts w:ascii="Times New Roman" w:hAnsi="Times New Roman" w:cs="Times New Roman"/>
          <w:b/>
          <w:color w:val="002060"/>
          <w:sz w:val="24"/>
          <w:szCs w:val="24"/>
        </w:rPr>
        <w:lastRenderedPageBreak/>
        <w:t>INTRODUCTION</w:t>
      </w:r>
      <w:bookmarkEnd w:id="2"/>
    </w:p>
    <w:p w14:paraId="1E1EDB96" w14:textId="34AF5DE8" w:rsidR="00C843D8" w:rsidRPr="00BC5A38" w:rsidRDefault="1BEBDADB" w:rsidP="0064578F">
      <w:pPr>
        <w:spacing w:before="100" w:beforeAutospacing="1" w:after="100" w:afterAutospacing="1" w:line="240" w:lineRule="auto"/>
        <w:jc w:val="both"/>
        <w:rPr>
          <w:rFonts w:ascii="Times New Roman" w:hAnsi="Times New Roman" w:cs="Times New Roman"/>
          <w:sz w:val="24"/>
          <w:szCs w:val="24"/>
          <w:lang w:val="fr-SN"/>
        </w:rPr>
      </w:pPr>
      <w:r w:rsidRPr="0064578F">
        <w:rPr>
          <w:rFonts w:ascii="Times New Roman" w:hAnsi="Times New Roman" w:cs="Times New Roman"/>
          <w:sz w:val="24"/>
          <w:szCs w:val="24"/>
          <w:lang w:val="fr-SN"/>
        </w:rPr>
        <w:t xml:space="preserve">Le gouvernement du Sénégal a signé le 06 avril 2023 un accord de financement avec la Banque mondiale pour la réalisation du Projet d’Accélération de l’Économie Numérique au Sénégal (PAENS) d’un montant de 150 millions de dollars américains (USD), dont 100 </w:t>
      </w:r>
      <w:r w:rsidRPr="00BC5A38">
        <w:rPr>
          <w:rFonts w:ascii="Times New Roman" w:hAnsi="Times New Roman" w:cs="Times New Roman"/>
          <w:sz w:val="24"/>
          <w:szCs w:val="24"/>
          <w:lang w:val="fr-SN"/>
        </w:rPr>
        <w:t xml:space="preserve">millions de dollars destinés au Ministère de la Communication, des Télécommunications, et du </w:t>
      </w:r>
      <w:proofErr w:type="spellStart"/>
      <w:r w:rsidRPr="00BC5A38">
        <w:rPr>
          <w:rFonts w:ascii="Times New Roman" w:hAnsi="Times New Roman" w:cs="Times New Roman"/>
          <w:sz w:val="24"/>
          <w:szCs w:val="24"/>
          <w:lang w:val="fr-SN"/>
        </w:rPr>
        <w:t>l</w:t>
      </w:r>
      <w:proofErr w:type="spellEnd"/>
      <w:r w:rsidRPr="00BC5A38">
        <w:rPr>
          <w:rFonts w:ascii="Times New Roman" w:hAnsi="Times New Roman" w:cs="Times New Roman"/>
          <w:sz w:val="24"/>
          <w:szCs w:val="24"/>
          <w:lang w:val="fr-SN"/>
        </w:rPr>
        <w:t xml:space="preserve"> Numérique (MCTN) et 50 millions de dollars destinés au Ministère de la Santé et de l'Action sociale (MSAS).</w:t>
      </w:r>
      <w:r w:rsidRPr="00BC5A38">
        <w:rPr>
          <w:rFonts w:ascii="Times New Roman" w:hAnsi="Times New Roman" w:cs="Times New Roman"/>
          <w:b/>
          <w:bCs/>
          <w:sz w:val="24"/>
          <w:szCs w:val="24"/>
          <w:lang w:val="fr-SN"/>
        </w:rPr>
        <w:t xml:space="preserve"> </w:t>
      </w:r>
      <w:r w:rsidRPr="00BC5A38">
        <w:rPr>
          <w:rFonts w:ascii="Times New Roman" w:hAnsi="Times New Roman" w:cs="Times New Roman"/>
          <w:sz w:val="24"/>
          <w:szCs w:val="24"/>
          <w:lang w:val="fr-SN"/>
        </w:rPr>
        <w:t xml:space="preserve">Le projet PAENS est structuré autour de 5 composantes principales dont la quatrième porte sur la santé numérique qui vise à mettre en œuvre le Programme de Digitalisation du Système de Santé (PDSS). </w:t>
      </w:r>
    </w:p>
    <w:p w14:paraId="2DD3E2C5" w14:textId="7D908B6C" w:rsidR="00C843D8" w:rsidRPr="00BC5A38" w:rsidRDefault="00C843D8"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Le PAENS s’insère dans un contexte numérique assez dynamique du secteur de la santé avec plusieurs initiatives existantes. Afin de rassurer les partenaires de tous bords</w:t>
      </w:r>
      <w:r w:rsidR="00462CD8" w:rsidRPr="00BC5A38">
        <w:rPr>
          <w:rFonts w:ascii="Times New Roman" w:hAnsi="Times New Roman" w:cs="Times New Roman"/>
          <w:sz w:val="24"/>
          <w:szCs w:val="24"/>
        </w:rPr>
        <w:t xml:space="preserve"> et d’élaborer l’architecture d’entreprise de la santé</w:t>
      </w:r>
      <w:r w:rsidRPr="00BC5A38">
        <w:rPr>
          <w:rFonts w:ascii="Times New Roman" w:hAnsi="Times New Roman" w:cs="Times New Roman"/>
          <w:sz w:val="24"/>
          <w:szCs w:val="24"/>
        </w:rPr>
        <w:t xml:space="preserve">, le PAENS compte </w:t>
      </w:r>
      <w:r w:rsidR="00462CD8" w:rsidRPr="00BC5A38">
        <w:rPr>
          <w:rFonts w:ascii="Times New Roman" w:hAnsi="Times New Roman" w:cs="Times New Roman"/>
          <w:sz w:val="24"/>
          <w:szCs w:val="24"/>
        </w:rPr>
        <w:t>faire</w:t>
      </w:r>
      <w:r w:rsidRPr="00BC5A38">
        <w:rPr>
          <w:rFonts w:ascii="Times New Roman" w:hAnsi="Times New Roman" w:cs="Times New Roman"/>
          <w:sz w:val="24"/>
          <w:szCs w:val="24"/>
        </w:rPr>
        <w:t xml:space="preserve"> l’analyse situationnelle afin d</w:t>
      </w:r>
      <w:r w:rsidR="00462CD8" w:rsidRPr="00BC5A38">
        <w:rPr>
          <w:rFonts w:ascii="Times New Roman" w:hAnsi="Times New Roman" w:cs="Times New Roman"/>
          <w:sz w:val="24"/>
          <w:szCs w:val="24"/>
        </w:rPr>
        <w:t xml:space="preserve">’identifier </w:t>
      </w:r>
      <w:r w:rsidRPr="00BC5A38">
        <w:rPr>
          <w:rFonts w:ascii="Times New Roman" w:hAnsi="Times New Roman" w:cs="Times New Roman"/>
          <w:sz w:val="24"/>
          <w:szCs w:val="24"/>
        </w:rPr>
        <w:t>l’existant,</w:t>
      </w:r>
      <w:r w:rsidR="00462CD8" w:rsidRPr="00BC5A38">
        <w:rPr>
          <w:rFonts w:ascii="Times New Roman" w:hAnsi="Times New Roman" w:cs="Times New Roman"/>
          <w:sz w:val="24"/>
          <w:szCs w:val="24"/>
        </w:rPr>
        <w:t xml:space="preserve"> d’évaluer les besoins</w:t>
      </w:r>
      <w:r w:rsidRPr="00BC5A38">
        <w:rPr>
          <w:rFonts w:ascii="Times New Roman" w:hAnsi="Times New Roman" w:cs="Times New Roman"/>
          <w:sz w:val="24"/>
          <w:szCs w:val="24"/>
        </w:rPr>
        <w:t xml:space="preserve"> </w:t>
      </w:r>
      <w:r w:rsidR="00462CD8" w:rsidRPr="00BC5A38">
        <w:rPr>
          <w:rFonts w:ascii="Times New Roman" w:hAnsi="Times New Roman" w:cs="Times New Roman"/>
          <w:sz w:val="24"/>
          <w:szCs w:val="24"/>
        </w:rPr>
        <w:t xml:space="preserve">et des proposer des mitigations.  </w:t>
      </w:r>
    </w:p>
    <w:p w14:paraId="36AA0235" w14:textId="1355B9B2" w:rsidR="002772C6" w:rsidRPr="00BC5A38" w:rsidRDefault="005E27DB" w:rsidP="00BC5A38">
      <w:pPr>
        <w:pStyle w:val="Titre1"/>
        <w:numPr>
          <w:ilvl w:val="0"/>
          <w:numId w:val="1"/>
        </w:numPr>
        <w:spacing w:before="100" w:beforeAutospacing="1" w:after="100" w:afterAutospacing="1" w:line="240" w:lineRule="auto"/>
        <w:jc w:val="center"/>
        <w:rPr>
          <w:rFonts w:ascii="Times New Roman" w:hAnsi="Times New Roman" w:cs="Times New Roman"/>
          <w:b/>
          <w:color w:val="002060"/>
          <w:sz w:val="24"/>
          <w:szCs w:val="24"/>
        </w:rPr>
      </w:pPr>
      <w:bookmarkStart w:id="3" w:name="_Toc180743997"/>
      <w:r w:rsidRPr="00BC5A38">
        <w:rPr>
          <w:rFonts w:ascii="Times New Roman" w:hAnsi="Times New Roman" w:cs="Times New Roman"/>
          <w:b/>
          <w:color w:val="002060"/>
          <w:sz w:val="24"/>
          <w:szCs w:val="24"/>
        </w:rPr>
        <w:t>CONTEXTE</w:t>
      </w:r>
      <w:bookmarkEnd w:id="3"/>
    </w:p>
    <w:p w14:paraId="37501D06" w14:textId="60ABB776" w:rsidR="003C64A5" w:rsidRPr="00BC5A38" w:rsidRDefault="00CB7B7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L’utilisation des Technologies de l’Information et de la Communication (TIC) dans le secteur de la santé est rythmée par plusieurs évènements. </w:t>
      </w:r>
      <w:r w:rsidR="003C64A5" w:rsidRPr="00BC5A38">
        <w:rPr>
          <w:rFonts w:ascii="Times New Roman" w:hAnsi="Times New Roman" w:cs="Times New Roman"/>
          <w:sz w:val="24"/>
          <w:szCs w:val="24"/>
        </w:rPr>
        <w:t>La première initiative de télémédecine connue remonte aux années 1996. Il s’agissait de connecter des structures de santé de la région de Saint-Louis à des hôpitaux étrangers.</w:t>
      </w:r>
    </w:p>
    <w:p w14:paraId="5DAA5DCA" w14:textId="078794C3" w:rsidR="003C64A5" w:rsidRPr="00BC5A38" w:rsidRDefault="003C64A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L’utilisation du digital dans le système d’information à des fins de gestion de la santé remonte en 2014 avec le début de mise à l’échelle de la plateforme numérique DHIS2. Mais avant, ce sont des fichiers Excel qui étaient utilisés tels l’application MYSNIS. </w:t>
      </w:r>
    </w:p>
    <w:p w14:paraId="1146575B" w14:textId="7CC46961" w:rsidR="00CB7B75" w:rsidRPr="00BC5A38" w:rsidRDefault="003C64A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La première tentative de structuration de la digitalisation </w:t>
      </w:r>
      <w:r w:rsidR="003908A1" w:rsidRPr="00BC5A38">
        <w:rPr>
          <w:rFonts w:ascii="Times New Roman" w:hAnsi="Times New Roman" w:cs="Times New Roman"/>
          <w:sz w:val="24"/>
          <w:szCs w:val="24"/>
        </w:rPr>
        <w:t xml:space="preserve">de la santé </w:t>
      </w:r>
      <w:r w:rsidRPr="00BC5A38">
        <w:rPr>
          <w:rFonts w:ascii="Times New Roman" w:hAnsi="Times New Roman" w:cs="Times New Roman"/>
          <w:sz w:val="24"/>
          <w:szCs w:val="24"/>
        </w:rPr>
        <w:t>a été officialisée avec la nomination d’un conseiller technique chargé de la télémédecine</w:t>
      </w:r>
      <w:r w:rsidR="007B7F0F" w:rsidRPr="00BC5A38">
        <w:rPr>
          <w:rFonts w:ascii="Times New Roman" w:hAnsi="Times New Roman" w:cs="Times New Roman"/>
          <w:sz w:val="24"/>
          <w:szCs w:val="24"/>
        </w:rPr>
        <w:t xml:space="preserve"> au début des années 2000</w:t>
      </w:r>
      <w:r w:rsidRPr="00BC5A38">
        <w:rPr>
          <w:rFonts w:ascii="Times New Roman" w:hAnsi="Times New Roman" w:cs="Times New Roman"/>
          <w:sz w:val="24"/>
          <w:szCs w:val="24"/>
        </w:rPr>
        <w:t>.</w:t>
      </w:r>
      <w:r w:rsidR="007B7F0F" w:rsidRPr="00BC5A38">
        <w:rPr>
          <w:rFonts w:ascii="Times New Roman" w:hAnsi="Times New Roman" w:cs="Times New Roman"/>
          <w:sz w:val="24"/>
          <w:szCs w:val="24"/>
        </w:rPr>
        <w:t xml:space="preserve"> Le premier renforcement institutionnel a été la création par note de service, e</w:t>
      </w:r>
      <w:r w:rsidRPr="00BC5A38">
        <w:rPr>
          <w:rFonts w:ascii="Times New Roman" w:hAnsi="Times New Roman" w:cs="Times New Roman"/>
          <w:sz w:val="24"/>
          <w:szCs w:val="24"/>
        </w:rPr>
        <w:t xml:space="preserve">n 2011, </w:t>
      </w:r>
      <w:r w:rsidR="007B7F0F" w:rsidRPr="00BC5A38">
        <w:rPr>
          <w:rFonts w:ascii="Times New Roman" w:hAnsi="Times New Roman" w:cs="Times New Roman"/>
          <w:sz w:val="24"/>
          <w:szCs w:val="24"/>
        </w:rPr>
        <w:t xml:space="preserve">de </w:t>
      </w:r>
      <w:r w:rsidRPr="00BC5A38">
        <w:rPr>
          <w:rFonts w:ascii="Times New Roman" w:hAnsi="Times New Roman" w:cs="Times New Roman"/>
          <w:sz w:val="24"/>
          <w:szCs w:val="24"/>
        </w:rPr>
        <w:t xml:space="preserve">la cellule télésanté. </w:t>
      </w:r>
    </w:p>
    <w:p w14:paraId="10BFE4BF" w14:textId="6E7BD1E0" w:rsidR="007B7F0F" w:rsidRPr="00BC5A38" w:rsidRDefault="00C940F7"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Ce n’est qu’en 2017 que le MSAS a décidé de créer une structure administrative</w:t>
      </w:r>
      <w:r w:rsidR="00694EDF" w:rsidRPr="00BC5A38">
        <w:rPr>
          <w:rFonts w:ascii="Times New Roman" w:hAnsi="Times New Roman" w:cs="Times New Roman"/>
          <w:sz w:val="24"/>
          <w:szCs w:val="24"/>
        </w:rPr>
        <w:t xml:space="preserve"> par arrêté puis par décret,</w:t>
      </w:r>
      <w:r w:rsidRPr="00BC5A38">
        <w:rPr>
          <w:rFonts w:ascii="Times New Roman" w:hAnsi="Times New Roman" w:cs="Times New Roman"/>
          <w:sz w:val="24"/>
          <w:szCs w:val="24"/>
        </w:rPr>
        <w:t xml:space="preserve"> qui avait la mission de porter la transformation numérique du secteur de la santé dans ses </w:t>
      </w:r>
      <w:r w:rsidR="007B7F0F" w:rsidRPr="00BC5A38">
        <w:rPr>
          <w:rFonts w:ascii="Times New Roman" w:hAnsi="Times New Roman" w:cs="Times New Roman"/>
          <w:sz w:val="24"/>
          <w:szCs w:val="24"/>
        </w:rPr>
        <w:t xml:space="preserve">six </w:t>
      </w:r>
      <w:r w:rsidRPr="00BC5A38">
        <w:rPr>
          <w:rFonts w:ascii="Times New Roman" w:hAnsi="Times New Roman" w:cs="Times New Roman"/>
          <w:sz w:val="24"/>
          <w:szCs w:val="24"/>
        </w:rPr>
        <w:t xml:space="preserve">piliers avec </w:t>
      </w:r>
      <w:r w:rsidR="00CB7B75" w:rsidRPr="00BC5A38">
        <w:rPr>
          <w:rFonts w:ascii="Times New Roman" w:hAnsi="Times New Roman" w:cs="Times New Roman"/>
          <w:sz w:val="24"/>
          <w:szCs w:val="24"/>
        </w:rPr>
        <w:t>la création de la CSSDOS</w:t>
      </w:r>
      <w:r w:rsidRPr="00BC5A38">
        <w:rPr>
          <w:rFonts w:ascii="Times New Roman" w:hAnsi="Times New Roman" w:cs="Times New Roman"/>
          <w:sz w:val="24"/>
          <w:szCs w:val="24"/>
        </w:rPr>
        <w:t>,</w:t>
      </w:r>
      <w:r w:rsidR="00CB7B75" w:rsidRPr="00BC5A38">
        <w:rPr>
          <w:rFonts w:ascii="Times New Roman" w:hAnsi="Times New Roman" w:cs="Times New Roman"/>
          <w:sz w:val="24"/>
          <w:szCs w:val="24"/>
        </w:rPr>
        <w:t xml:space="preserve"> qui </w:t>
      </w:r>
      <w:r w:rsidRPr="00BC5A38">
        <w:rPr>
          <w:rFonts w:ascii="Times New Roman" w:hAnsi="Times New Roman" w:cs="Times New Roman"/>
          <w:sz w:val="24"/>
          <w:szCs w:val="24"/>
        </w:rPr>
        <w:t xml:space="preserve">a </w:t>
      </w:r>
      <w:r w:rsidR="00CB7B75" w:rsidRPr="00BC5A38">
        <w:rPr>
          <w:rFonts w:ascii="Times New Roman" w:hAnsi="Times New Roman" w:cs="Times New Roman"/>
          <w:sz w:val="24"/>
          <w:szCs w:val="24"/>
        </w:rPr>
        <w:t>élaboré</w:t>
      </w:r>
      <w:r w:rsidRPr="00BC5A38">
        <w:rPr>
          <w:rFonts w:ascii="Times New Roman" w:hAnsi="Times New Roman" w:cs="Times New Roman"/>
          <w:sz w:val="24"/>
          <w:szCs w:val="24"/>
        </w:rPr>
        <w:t>, en 2019,</w:t>
      </w:r>
      <w:r w:rsidR="00CB7B75" w:rsidRPr="00BC5A38">
        <w:rPr>
          <w:rFonts w:ascii="Times New Roman" w:hAnsi="Times New Roman" w:cs="Times New Roman"/>
          <w:sz w:val="24"/>
          <w:szCs w:val="24"/>
        </w:rPr>
        <w:t xml:space="preserve"> la première stratégie officielle de digitalisation du système de santé</w:t>
      </w:r>
      <w:r w:rsidR="007B7F0F" w:rsidRPr="00BC5A38">
        <w:rPr>
          <w:rFonts w:ascii="Times New Roman" w:hAnsi="Times New Roman" w:cs="Times New Roman"/>
          <w:sz w:val="24"/>
          <w:szCs w:val="24"/>
        </w:rPr>
        <w:t xml:space="preserve">, composée d’un plan stratégique et du programme de digitalisation du système de santé (plan d’action). </w:t>
      </w:r>
    </w:p>
    <w:p w14:paraId="653F33BF" w14:textId="78A43007" w:rsidR="002772C6" w:rsidRPr="00BC5A38" w:rsidRDefault="007B7F0F"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déploiement d’initiatives digitales s’est accéléré dans le sillage de la Covid19 dont l’une des leçons a été la découverte du potentiel numérique à accélérer la </w:t>
      </w:r>
      <w:r w:rsidR="00340F72">
        <w:rPr>
          <w:rFonts w:ascii="Times New Roman" w:hAnsi="Times New Roman" w:cs="Times New Roman"/>
          <w:sz w:val="24"/>
          <w:szCs w:val="24"/>
        </w:rPr>
        <w:t>c</w:t>
      </w:r>
      <w:r w:rsidRPr="00BC5A38">
        <w:rPr>
          <w:rFonts w:ascii="Times New Roman" w:hAnsi="Times New Roman" w:cs="Times New Roman"/>
          <w:sz w:val="24"/>
          <w:szCs w:val="24"/>
        </w:rPr>
        <w:t xml:space="preserve">ouverture sanitaire universelle. </w:t>
      </w:r>
      <w:r w:rsidR="002772C6" w:rsidRPr="00BC5A38">
        <w:rPr>
          <w:rFonts w:ascii="Times New Roman" w:hAnsi="Times New Roman" w:cs="Times New Roman"/>
          <w:sz w:val="24"/>
          <w:szCs w:val="24"/>
        </w:rPr>
        <w:t xml:space="preserve">Ainsi, plusieurs plateformes ont été utilisées dont celle </w:t>
      </w:r>
      <w:r w:rsidR="00C940F7" w:rsidRPr="00BC5A38">
        <w:rPr>
          <w:rFonts w:ascii="Times New Roman" w:hAnsi="Times New Roman" w:cs="Times New Roman"/>
          <w:sz w:val="24"/>
          <w:szCs w:val="24"/>
        </w:rPr>
        <w:t xml:space="preserve">de délivrance du certificat </w:t>
      </w:r>
      <w:r w:rsidRPr="00BC5A38">
        <w:rPr>
          <w:rFonts w:ascii="Times New Roman" w:hAnsi="Times New Roman" w:cs="Times New Roman"/>
          <w:sz w:val="24"/>
          <w:szCs w:val="24"/>
        </w:rPr>
        <w:t>électronique anti Covid19</w:t>
      </w:r>
      <w:r w:rsidR="002772C6" w:rsidRPr="00BC5A38">
        <w:rPr>
          <w:rFonts w:ascii="Times New Roman" w:hAnsi="Times New Roman" w:cs="Times New Roman"/>
          <w:sz w:val="24"/>
          <w:szCs w:val="24"/>
        </w:rPr>
        <w:t>, le module tracker du DHIS2, le Dossier Patient Unique Partagé (DPUP)</w:t>
      </w:r>
      <w:r w:rsidR="00694EDF" w:rsidRPr="00BC5A38">
        <w:rPr>
          <w:rFonts w:ascii="Times New Roman" w:hAnsi="Times New Roman" w:cs="Times New Roman"/>
          <w:sz w:val="24"/>
          <w:szCs w:val="24"/>
        </w:rPr>
        <w:t xml:space="preserve">, le projet de télé rétinopathie diabétique, </w:t>
      </w:r>
    </w:p>
    <w:p w14:paraId="71897C86" w14:textId="45657D22" w:rsidR="003C494C" w:rsidRPr="00BC5A38" w:rsidRDefault="003C494C"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Sénégal est appuyé dans sa digitalisation par plusieurs partenaires dont l’Organisation Mondiale de la Santé, l’Union internationale des </w:t>
      </w:r>
      <w:r w:rsidR="006569AF" w:rsidRPr="00BC5A38">
        <w:rPr>
          <w:rFonts w:ascii="Times New Roman" w:hAnsi="Times New Roman" w:cs="Times New Roman"/>
          <w:sz w:val="24"/>
          <w:szCs w:val="24"/>
        </w:rPr>
        <w:t>T</w:t>
      </w:r>
      <w:r w:rsidRPr="00BC5A38">
        <w:rPr>
          <w:rFonts w:ascii="Times New Roman" w:hAnsi="Times New Roman" w:cs="Times New Roman"/>
          <w:sz w:val="24"/>
          <w:szCs w:val="24"/>
        </w:rPr>
        <w:t xml:space="preserve">élécommunications (UIT), la coopération bilatérale avec notamment l’USAID, ENABEL, Path, la </w:t>
      </w:r>
      <w:r w:rsidR="00340F72">
        <w:rPr>
          <w:rFonts w:ascii="Times New Roman" w:hAnsi="Times New Roman" w:cs="Times New Roman"/>
          <w:sz w:val="24"/>
          <w:szCs w:val="24"/>
        </w:rPr>
        <w:t>B</w:t>
      </w:r>
      <w:r w:rsidRPr="00BC5A38">
        <w:rPr>
          <w:rFonts w:ascii="Times New Roman" w:hAnsi="Times New Roman" w:cs="Times New Roman"/>
          <w:sz w:val="24"/>
          <w:szCs w:val="24"/>
        </w:rPr>
        <w:t xml:space="preserve">anque Mondiale. </w:t>
      </w:r>
    </w:p>
    <w:p w14:paraId="3CBE210F" w14:textId="27075B2E" w:rsidR="006569AF" w:rsidRPr="00BC5A38" w:rsidRDefault="003C494C"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Malgré tous ces efforts, la digitalisation de la santé est </w:t>
      </w:r>
      <w:r w:rsidR="004E143E" w:rsidRPr="00BC5A38">
        <w:rPr>
          <w:rFonts w:ascii="Times New Roman" w:hAnsi="Times New Roman" w:cs="Times New Roman"/>
          <w:sz w:val="24"/>
          <w:szCs w:val="24"/>
        </w:rPr>
        <w:t>confrontée</w:t>
      </w:r>
      <w:r w:rsidRPr="00BC5A38">
        <w:rPr>
          <w:rFonts w:ascii="Times New Roman" w:hAnsi="Times New Roman" w:cs="Times New Roman"/>
          <w:sz w:val="24"/>
          <w:szCs w:val="24"/>
        </w:rPr>
        <w:t xml:space="preserve"> à plusieurs grands défis</w:t>
      </w:r>
      <w:r w:rsidR="006569AF" w:rsidRPr="00BC5A38">
        <w:rPr>
          <w:rFonts w:ascii="Times New Roman" w:hAnsi="Times New Roman" w:cs="Times New Roman"/>
          <w:sz w:val="24"/>
          <w:szCs w:val="24"/>
        </w:rPr>
        <w:t xml:space="preserve"> dont :</w:t>
      </w:r>
    </w:p>
    <w:p w14:paraId="124C8E5B" w14:textId="2AA7D56F" w:rsidR="006569AF" w:rsidRPr="00BC5A38" w:rsidRDefault="003C494C"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lastRenderedPageBreak/>
        <w:t>l’alignement</w:t>
      </w:r>
      <w:proofErr w:type="gramEnd"/>
      <w:r w:rsidRPr="00BC5A38">
        <w:rPr>
          <w:rFonts w:ascii="Times New Roman" w:hAnsi="Times New Roman" w:cs="Times New Roman"/>
          <w:sz w:val="24"/>
          <w:szCs w:val="24"/>
        </w:rPr>
        <w:t xml:space="preserve"> des partenaires sur les priorités</w:t>
      </w:r>
      <w:r w:rsidR="006569AF" w:rsidRPr="00BC5A38">
        <w:rPr>
          <w:rFonts w:ascii="Times New Roman" w:hAnsi="Times New Roman" w:cs="Times New Roman"/>
          <w:sz w:val="24"/>
          <w:szCs w:val="24"/>
        </w:rPr>
        <w:t> </w:t>
      </w:r>
      <w:r w:rsidR="00D8454F" w:rsidRPr="00BC5A38">
        <w:rPr>
          <w:rFonts w:ascii="Times New Roman" w:hAnsi="Times New Roman" w:cs="Times New Roman"/>
          <w:sz w:val="24"/>
          <w:szCs w:val="24"/>
        </w:rPr>
        <w:t xml:space="preserve">pour réduire la fragmentation des initiatives </w:t>
      </w:r>
      <w:r w:rsidR="006569AF" w:rsidRPr="00BC5A38">
        <w:rPr>
          <w:rFonts w:ascii="Times New Roman" w:hAnsi="Times New Roman" w:cs="Times New Roman"/>
          <w:sz w:val="24"/>
          <w:szCs w:val="24"/>
        </w:rPr>
        <w:t>;</w:t>
      </w:r>
    </w:p>
    <w:p w14:paraId="03AF005E" w14:textId="5C36C572" w:rsidR="006569AF" w:rsidRPr="00BC5A38" w:rsidRDefault="006569AF"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la</w:t>
      </w:r>
      <w:proofErr w:type="gramEnd"/>
      <w:r w:rsidRPr="00BC5A38">
        <w:rPr>
          <w:rFonts w:ascii="Times New Roman" w:hAnsi="Times New Roman" w:cs="Times New Roman"/>
          <w:sz w:val="24"/>
          <w:szCs w:val="24"/>
        </w:rPr>
        <w:t xml:space="preserve"> souveraineté </w:t>
      </w:r>
      <w:r w:rsidR="00D8454F" w:rsidRPr="00BC5A38">
        <w:rPr>
          <w:rFonts w:ascii="Times New Roman" w:hAnsi="Times New Roman" w:cs="Times New Roman"/>
          <w:sz w:val="24"/>
          <w:szCs w:val="24"/>
        </w:rPr>
        <w:t>et la gouvernance des données face au dynamisme débordant du secteur privé numérique</w:t>
      </w:r>
      <w:r w:rsidR="00C843D8" w:rsidRPr="00BC5A38">
        <w:rPr>
          <w:rFonts w:ascii="Times New Roman" w:hAnsi="Times New Roman" w:cs="Times New Roman"/>
          <w:sz w:val="24"/>
          <w:szCs w:val="24"/>
        </w:rPr>
        <w:t xml:space="preserve"> et des partenaires</w:t>
      </w:r>
      <w:r w:rsidR="00D8454F" w:rsidRPr="00BC5A38">
        <w:rPr>
          <w:rFonts w:ascii="Times New Roman" w:hAnsi="Times New Roman" w:cs="Times New Roman"/>
          <w:sz w:val="24"/>
          <w:szCs w:val="24"/>
        </w:rPr>
        <w:t xml:space="preserve"> ;</w:t>
      </w:r>
      <w:r w:rsidRPr="00BC5A38">
        <w:rPr>
          <w:rFonts w:ascii="Times New Roman" w:hAnsi="Times New Roman" w:cs="Times New Roman"/>
          <w:sz w:val="24"/>
          <w:szCs w:val="24"/>
        </w:rPr>
        <w:t xml:space="preserve"> </w:t>
      </w:r>
    </w:p>
    <w:p w14:paraId="78486E75" w14:textId="16EB5069" w:rsidR="006569AF" w:rsidRPr="00BC5A38" w:rsidRDefault="003C494C"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la</w:t>
      </w:r>
      <w:proofErr w:type="gramEnd"/>
      <w:r w:rsidRPr="00BC5A38">
        <w:rPr>
          <w:rFonts w:ascii="Times New Roman" w:hAnsi="Times New Roman" w:cs="Times New Roman"/>
          <w:sz w:val="24"/>
          <w:szCs w:val="24"/>
        </w:rPr>
        <w:t xml:space="preserve"> mise en place d’un cadre règlementaire adéquat</w:t>
      </w:r>
      <w:r w:rsidR="006569AF" w:rsidRPr="00BC5A38">
        <w:rPr>
          <w:rFonts w:ascii="Times New Roman" w:hAnsi="Times New Roman" w:cs="Times New Roman"/>
          <w:sz w:val="24"/>
          <w:szCs w:val="24"/>
        </w:rPr>
        <w:t> ;</w:t>
      </w:r>
      <w:r w:rsidRPr="00BC5A38">
        <w:rPr>
          <w:rFonts w:ascii="Times New Roman" w:hAnsi="Times New Roman" w:cs="Times New Roman"/>
          <w:sz w:val="24"/>
          <w:szCs w:val="24"/>
        </w:rPr>
        <w:t xml:space="preserve"> </w:t>
      </w:r>
    </w:p>
    <w:p w14:paraId="78C8DFFB" w14:textId="5B4C35B5" w:rsidR="006569AF" w:rsidRPr="00BC5A38" w:rsidRDefault="003C494C"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la</w:t>
      </w:r>
      <w:proofErr w:type="gramEnd"/>
      <w:r w:rsidRPr="00BC5A38">
        <w:rPr>
          <w:rFonts w:ascii="Times New Roman" w:hAnsi="Times New Roman" w:cs="Times New Roman"/>
          <w:sz w:val="24"/>
          <w:szCs w:val="24"/>
        </w:rPr>
        <w:t xml:space="preserve"> mise en place d’une infrastructure de données de la santé</w:t>
      </w:r>
      <w:r w:rsidR="006569AF" w:rsidRPr="00BC5A38">
        <w:rPr>
          <w:rFonts w:ascii="Times New Roman" w:hAnsi="Times New Roman" w:cs="Times New Roman"/>
          <w:sz w:val="24"/>
          <w:szCs w:val="24"/>
        </w:rPr>
        <w:t> </w:t>
      </w:r>
      <w:r w:rsidR="00D8454F" w:rsidRPr="00BC5A38">
        <w:rPr>
          <w:rFonts w:ascii="Times New Roman" w:hAnsi="Times New Roman" w:cs="Times New Roman"/>
          <w:sz w:val="24"/>
          <w:szCs w:val="24"/>
        </w:rPr>
        <w:t xml:space="preserve">durable, viable et sécurisé </w:t>
      </w:r>
      <w:r w:rsidR="006569AF" w:rsidRPr="00BC5A38">
        <w:rPr>
          <w:rFonts w:ascii="Times New Roman" w:hAnsi="Times New Roman" w:cs="Times New Roman"/>
          <w:sz w:val="24"/>
          <w:szCs w:val="24"/>
        </w:rPr>
        <w:t>;</w:t>
      </w:r>
      <w:r w:rsidRPr="00BC5A38">
        <w:rPr>
          <w:rFonts w:ascii="Times New Roman" w:hAnsi="Times New Roman" w:cs="Times New Roman"/>
          <w:sz w:val="24"/>
          <w:szCs w:val="24"/>
        </w:rPr>
        <w:t xml:space="preserve"> </w:t>
      </w:r>
    </w:p>
    <w:p w14:paraId="7F5293E2" w14:textId="6731C19D" w:rsidR="006569AF" w:rsidRPr="00BC5A38" w:rsidRDefault="00393F6F"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le</w:t>
      </w:r>
      <w:proofErr w:type="gramEnd"/>
      <w:r w:rsidRPr="00BC5A38">
        <w:rPr>
          <w:rFonts w:ascii="Times New Roman" w:hAnsi="Times New Roman" w:cs="Times New Roman"/>
          <w:sz w:val="24"/>
          <w:szCs w:val="24"/>
        </w:rPr>
        <w:t xml:space="preserve"> repositionnement au patient au cœur des interventions de santé numérique</w:t>
      </w:r>
      <w:r w:rsidR="006569AF" w:rsidRPr="00BC5A38">
        <w:rPr>
          <w:rFonts w:ascii="Times New Roman" w:hAnsi="Times New Roman" w:cs="Times New Roman"/>
          <w:sz w:val="24"/>
          <w:szCs w:val="24"/>
        </w:rPr>
        <w:t> ;</w:t>
      </w:r>
      <w:r w:rsidRPr="00BC5A38">
        <w:rPr>
          <w:rFonts w:ascii="Times New Roman" w:hAnsi="Times New Roman" w:cs="Times New Roman"/>
          <w:sz w:val="24"/>
          <w:szCs w:val="24"/>
        </w:rPr>
        <w:t xml:space="preserve"> </w:t>
      </w:r>
    </w:p>
    <w:p w14:paraId="0B55B453" w14:textId="6709A537" w:rsidR="006569AF" w:rsidRPr="00BC5A38" w:rsidRDefault="00393F6F"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la</w:t>
      </w:r>
      <w:proofErr w:type="gramEnd"/>
      <w:r w:rsidRPr="00BC5A38">
        <w:rPr>
          <w:rFonts w:ascii="Times New Roman" w:hAnsi="Times New Roman" w:cs="Times New Roman"/>
          <w:sz w:val="24"/>
          <w:szCs w:val="24"/>
        </w:rPr>
        <w:t xml:space="preserve"> conduite du changement pour une adhésion parfaite des acteurs</w:t>
      </w:r>
      <w:r w:rsidR="006569AF" w:rsidRPr="00BC5A38">
        <w:rPr>
          <w:rFonts w:ascii="Times New Roman" w:hAnsi="Times New Roman" w:cs="Times New Roman"/>
          <w:sz w:val="24"/>
          <w:szCs w:val="24"/>
        </w:rPr>
        <w:t> ;</w:t>
      </w:r>
    </w:p>
    <w:p w14:paraId="6D2E883B" w14:textId="64FD51FD" w:rsidR="00AF12B7" w:rsidRPr="00BC5A38" w:rsidRDefault="00AF12B7"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Le Gouvernement du Sénégal a déployé des efforts et des investissements considérables pour améliorer le système de santé national, notamment grâce à sa numérisation émergente. Plus précisément, le Gouvernement a élaboré le Plan Stratégique Santé Digitale (PSSD) 2018-2023.</w:t>
      </w:r>
    </w:p>
    <w:p w14:paraId="2D2D4256" w14:textId="7C9ABAF2" w:rsidR="00AF12B7" w:rsidRPr="00BC5A38" w:rsidRDefault="00AF12B7"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Ancré dans la vision du PSSD, le Gouvernement a également adopté le Programme de Digitalisation du Système de Santé (PDSS) qui a fait l’objet d’une étude de faisabilité par le </w:t>
      </w:r>
      <w:r w:rsidR="00967C3D" w:rsidRPr="00BC5A38">
        <w:rPr>
          <w:rFonts w:ascii="Times New Roman" w:hAnsi="Times New Roman" w:cs="Times New Roman"/>
          <w:sz w:val="24"/>
          <w:szCs w:val="24"/>
        </w:rPr>
        <w:t>ministère de l’Économie</w:t>
      </w:r>
      <w:r w:rsidRPr="00BC5A38">
        <w:rPr>
          <w:rFonts w:ascii="Times New Roman" w:hAnsi="Times New Roman" w:cs="Times New Roman"/>
          <w:sz w:val="24"/>
          <w:szCs w:val="24"/>
        </w:rPr>
        <w:t>, du plan et de la Coopération (MEPC). Il s'agit du premier programme d'investissement de numérisation à grande échelle qui regroupe les besoins prioritaires du Ministère de la Santé et de l'Action sociale (MSAS) dans le domaine de la santé numérique, notamment en systèmes d’informations digitalisés, en couches d’interopérabilité, en télémédecine, en plateformes numériques de gestion des soins, des finances et de pilotage ; en équipements informatiques, en renforcement de compétences et gouvernance, en réglementation, et en hébergement de données médicales.</w:t>
      </w:r>
    </w:p>
    <w:p w14:paraId="3C569D4E" w14:textId="587FB5E1" w:rsidR="00AF12B7" w:rsidRPr="00BC5A38" w:rsidRDefault="4BD3A30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C’est dans ce cadre que le Gouvernement du Sénégal a signé, avec la Banque mondiale, le 06 avril 2023, un accord de financement pour la réalisation du Projet d’Accélération de l’Économie Numérique au Sénégal (PAENS) d’un montant de 150 millions de dollars USD, dont 50 millions de dollars sont destinés au Programme de Digitalisation du Système de Santé (PDSS)</w:t>
      </w:r>
      <w:r w:rsidR="004536EF" w:rsidRPr="00BC5A38">
        <w:rPr>
          <w:rFonts w:ascii="Times New Roman" w:hAnsi="Times New Roman" w:cs="Times New Roman"/>
          <w:sz w:val="24"/>
          <w:szCs w:val="24"/>
        </w:rPr>
        <w:t xml:space="preserve"> du MSAS</w:t>
      </w:r>
      <w:r w:rsidRPr="00BC5A38">
        <w:rPr>
          <w:rFonts w:ascii="Times New Roman" w:hAnsi="Times New Roman" w:cs="Times New Roman"/>
          <w:sz w:val="24"/>
          <w:szCs w:val="24"/>
        </w:rPr>
        <w:t>.</w:t>
      </w:r>
    </w:p>
    <w:p w14:paraId="61DD9EC9" w14:textId="06A3B337" w:rsidR="00AF12B7" w:rsidRPr="00BC5A38" w:rsidRDefault="4BD3A30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L'objectif de développement du PAENS est d'étendre l'accès à une connectivité à haut débit abordable et résiliente aux changements climatiques et améliorer l'adoption des services gouvernementaux en ligne et des dossiers médicaux électroniques.</w:t>
      </w:r>
    </w:p>
    <w:p w14:paraId="3A477158" w14:textId="6DFB3407" w:rsidR="33BD983B" w:rsidRPr="00BC5A38" w:rsidRDefault="00F54406"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L'investissement dans le programme de numérisation du système de santé servira de base à l'établissement d'un espace d'information homogène dans le secteur de la santé au Sénégal, permettant l'introduction de nouveaux modèles de prestation de services de santé, de nouvelles approches des réformes du financement de la santé, renforçant la disponibilité d'informations fiables et précises sur la santé à tous les niveaux, et le rôle d'intendance du MSAS dans l'élaboration de politiques de santé fondées sur des données probantes, afin d'accroître la réactivité du système de santé aux besoins de la population, l'équité dans la répartition financière, la réduction de la charge de morbidité et l'amélioration de l'efficacité dans l'utilisation des ressources. </w:t>
      </w:r>
    </w:p>
    <w:p w14:paraId="5A80EDC1" w14:textId="77777777" w:rsidR="00F54406" w:rsidRPr="00BC5A38" w:rsidRDefault="00F54406"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PAENS est constitué de plusieurs composantes, dont la quatrième concerne la santé numérique. Cette composante 4 vise à mettre en œuvre trois sous-composantes : </w:t>
      </w:r>
    </w:p>
    <w:p w14:paraId="1F2DE94B" w14:textId="7D8990ED" w:rsidR="00F54406" w:rsidRPr="00BC5A38" w:rsidRDefault="00F54406" w:rsidP="00BC5A38">
      <w:pPr>
        <w:pStyle w:val="Paragraphedeliste"/>
        <w:numPr>
          <w:ilvl w:val="0"/>
          <w:numId w:val="2"/>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Composante 4.1 : Infrastructure, connectivité et équipement pour les établissements de santé</w:t>
      </w:r>
    </w:p>
    <w:p w14:paraId="3F5BB677" w14:textId="5A7777D1" w:rsidR="00F54406" w:rsidRPr="00BC5A38" w:rsidRDefault="00F54406" w:rsidP="00BC5A38">
      <w:pPr>
        <w:pStyle w:val="Paragraphedeliste"/>
        <w:numPr>
          <w:ilvl w:val="0"/>
          <w:numId w:val="2"/>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Composante 4.2 : Gouvernance, politique et renforcement des capacités</w:t>
      </w:r>
    </w:p>
    <w:p w14:paraId="3C73D35D" w14:textId="070A44D3" w:rsidR="00F54406" w:rsidRPr="00BC5A38" w:rsidRDefault="00F54406" w:rsidP="00BC5A38">
      <w:pPr>
        <w:pStyle w:val="Paragraphedeliste"/>
        <w:numPr>
          <w:ilvl w:val="0"/>
          <w:numId w:val="2"/>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Composante 4.3 : Plateformes et services de santé numérique </w:t>
      </w:r>
    </w:p>
    <w:p w14:paraId="4072527F" w14:textId="1562C534" w:rsidR="00DC5498" w:rsidRPr="00BC5A38" w:rsidRDefault="4BD3A30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Ainsi, pour permettre la mise en œuvre de ce programme, il apparaît nécessaire de faire un diagnostic complet des ressources humaines et matérielles (infrastructure</w:t>
      </w:r>
      <w:r w:rsidR="003F6FCF" w:rsidRPr="00BC5A38">
        <w:rPr>
          <w:rFonts w:ascii="Times New Roman" w:hAnsi="Times New Roman" w:cs="Times New Roman"/>
          <w:sz w:val="24"/>
          <w:szCs w:val="24"/>
        </w:rPr>
        <w:t xml:space="preserve"> de la donnée</w:t>
      </w:r>
      <w:r w:rsidRPr="0064578F">
        <w:rPr>
          <w:rFonts w:ascii="Times New Roman" w:hAnsi="Times New Roman" w:cs="Times New Roman"/>
          <w:sz w:val="24"/>
          <w:szCs w:val="24"/>
        </w:rPr>
        <w:t>,</w:t>
      </w:r>
      <w:r w:rsidR="003F6FCF" w:rsidRPr="0064578F">
        <w:rPr>
          <w:rFonts w:ascii="Times New Roman" w:hAnsi="Times New Roman" w:cs="Times New Roman"/>
          <w:sz w:val="24"/>
          <w:szCs w:val="24"/>
        </w:rPr>
        <w:t xml:space="preserve"> équipements informatiques,</w:t>
      </w:r>
      <w:r w:rsidRPr="0064578F">
        <w:rPr>
          <w:rFonts w:ascii="Times New Roman" w:hAnsi="Times New Roman" w:cs="Times New Roman"/>
          <w:sz w:val="24"/>
          <w:szCs w:val="24"/>
        </w:rPr>
        <w:t xml:space="preserve"> connectivité, applications métiers…) dans les structures de santé et d’action sociale du Sénégal. En e</w:t>
      </w:r>
      <w:r w:rsidRPr="00BC5A38">
        <w:rPr>
          <w:rFonts w:ascii="Times New Roman" w:hAnsi="Times New Roman" w:cs="Times New Roman"/>
          <w:sz w:val="24"/>
          <w:szCs w:val="24"/>
        </w:rPr>
        <w:t xml:space="preserve">ffet, cela permettrait de définir les préalables pour une véritable transformation digitale, réaliste et progressive du système sanitaire. </w:t>
      </w:r>
    </w:p>
    <w:p w14:paraId="4AA62BB7" w14:textId="49BA6814" w:rsidR="00834748" w:rsidRPr="00BC5A38" w:rsidRDefault="005E27DB" w:rsidP="00BC5A38">
      <w:pPr>
        <w:pStyle w:val="Titre1"/>
        <w:numPr>
          <w:ilvl w:val="0"/>
          <w:numId w:val="1"/>
        </w:numPr>
        <w:spacing w:before="100" w:beforeAutospacing="1" w:after="100" w:afterAutospacing="1" w:line="240" w:lineRule="auto"/>
        <w:jc w:val="center"/>
        <w:rPr>
          <w:rFonts w:ascii="Times New Roman" w:hAnsi="Times New Roman" w:cs="Times New Roman"/>
          <w:b/>
          <w:color w:val="002060"/>
          <w:sz w:val="24"/>
          <w:szCs w:val="24"/>
        </w:rPr>
      </w:pPr>
      <w:bookmarkStart w:id="4" w:name="_Toc180743998"/>
      <w:r w:rsidRPr="00BC5A38">
        <w:rPr>
          <w:rFonts w:ascii="Times New Roman" w:hAnsi="Times New Roman" w:cs="Times New Roman"/>
          <w:b/>
          <w:color w:val="002060"/>
          <w:sz w:val="24"/>
          <w:szCs w:val="24"/>
        </w:rPr>
        <w:t>JUSTIFICATION</w:t>
      </w:r>
      <w:bookmarkEnd w:id="4"/>
    </w:p>
    <w:p w14:paraId="71D9E914" w14:textId="015AAE2D" w:rsidR="003C054F" w:rsidRPr="00BC5A38" w:rsidRDefault="003C054F"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La digitalisation de la santé présente plusieurs avantages pour le secteur de la santé du Sénégal. Avec la digitalisation des données de santé du patient</w:t>
      </w:r>
      <w:r w:rsidR="00C357B6" w:rsidRPr="00BC5A38">
        <w:rPr>
          <w:rFonts w:ascii="Times New Roman" w:hAnsi="Times New Roman" w:cs="Times New Roman"/>
          <w:sz w:val="24"/>
          <w:szCs w:val="24"/>
        </w:rPr>
        <w:t xml:space="preserve"> </w:t>
      </w:r>
      <w:r w:rsidRPr="00BC5A38">
        <w:rPr>
          <w:rFonts w:ascii="Times New Roman" w:hAnsi="Times New Roman" w:cs="Times New Roman"/>
          <w:sz w:val="24"/>
          <w:szCs w:val="24"/>
        </w:rPr>
        <w:t>pourr</w:t>
      </w:r>
      <w:r w:rsidR="00C357B6" w:rsidRPr="00BC5A38">
        <w:rPr>
          <w:rFonts w:ascii="Times New Roman" w:hAnsi="Times New Roman" w:cs="Times New Roman"/>
          <w:sz w:val="24"/>
          <w:szCs w:val="24"/>
        </w:rPr>
        <w:t>ont</w:t>
      </w:r>
      <w:r w:rsidRPr="00BC5A38">
        <w:rPr>
          <w:rFonts w:ascii="Times New Roman" w:hAnsi="Times New Roman" w:cs="Times New Roman"/>
          <w:sz w:val="24"/>
          <w:szCs w:val="24"/>
        </w:rPr>
        <w:t xml:space="preserve"> améliorer sensiblement la qualité des informations et statistiques pour une meilleure prise de décisions thérapeutiques et managériales.</w:t>
      </w:r>
    </w:p>
    <w:p w14:paraId="4FCF8872" w14:textId="32F14DCA" w:rsidR="003C054F" w:rsidRPr="00BC5A38" w:rsidRDefault="003C054F"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Malgré la densification de la carte sanitaire avec notamment de nouvelles infrastructures hospitalières, les patients ont encore besoin de réduire leurs déplacements sanitaires jugés non nécessaires. La télémédecine offre cette possibilité, ce qui permettra au patient de gagner du temps et d’économiser des ressources etc. </w:t>
      </w:r>
    </w:p>
    <w:p w14:paraId="67B251B5" w14:textId="77777777" w:rsidR="003C054F" w:rsidRPr="00BC5A38" w:rsidRDefault="003C054F"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Par ailleurs, la fréquentation des structures de santé gagnerait à être mieux régulée et anticipée par le biais de l’amélioration de la qualité de l’accueil. Avec des rendez-vous et paiements effectués à distance, nous pourrons désengorger et mieux répartir dans la journée les flux. </w:t>
      </w:r>
    </w:p>
    <w:p w14:paraId="290A4060" w14:textId="648EA310" w:rsidR="003C054F" w:rsidRPr="00BC5A38" w:rsidRDefault="00C357B6"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w:t>
      </w:r>
      <w:r w:rsidR="003C054F" w:rsidRPr="00BC5A38">
        <w:rPr>
          <w:rFonts w:ascii="Times New Roman" w:hAnsi="Times New Roman" w:cs="Times New Roman"/>
          <w:sz w:val="24"/>
          <w:szCs w:val="24"/>
        </w:rPr>
        <w:t xml:space="preserve">vec l’intelligence artificielle, </w:t>
      </w:r>
      <w:r w:rsidRPr="00BC5A38">
        <w:rPr>
          <w:rFonts w:ascii="Times New Roman" w:hAnsi="Times New Roman" w:cs="Times New Roman"/>
          <w:sz w:val="24"/>
          <w:szCs w:val="24"/>
        </w:rPr>
        <w:t>les prestataires de soins</w:t>
      </w:r>
      <w:r w:rsidR="003C054F" w:rsidRPr="00BC5A38">
        <w:rPr>
          <w:rFonts w:ascii="Times New Roman" w:hAnsi="Times New Roman" w:cs="Times New Roman"/>
          <w:sz w:val="24"/>
          <w:szCs w:val="24"/>
        </w:rPr>
        <w:t xml:space="preserve"> anticiperon</w:t>
      </w:r>
      <w:r w:rsidRPr="00BC5A38">
        <w:rPr>
          <w:rFonts w:ascii="Times New Roman" w:hAnsi="Times New Roman" w:cs="Times New Roman"/>
          <w:sz w:val="24"/>
          <w:szCs w:val="24"/>
        </w:rPr>
        <w:t>t</w:t>
      </w:r>
      <w:r w:rsidR="003C054F" w:rsidRPr="00BC5A38">
        <w:rPr>
          <w:rFonts w:ascii="Times New Roman" w:hAnsi="Times New Roman" w:cs="Times New Roman"/>
          <w:sz w:val="24"/>
          <w:szCs w:val="24"/>
        </w:rPr>
        <w:t xml:space="preserve"> les complications grâce à de meilleures prédictions sur l’évolution des maladies et des prises en charges thérapeutiques</w:t>
      </w:r>
      <w:r w:rsidRPr="00BC5A38">
        <w:rPr>
          <w:rFonts w:ascii="Times New Roman" w:hAnsi="Times New Roman" w:cs="Times New Roman"/>
          <w:sz w:val="24"/>
          <w:szCs w:val="24"/>
        </w:rPr>
        <w:t> »</w:t>
      </w:r>
      <w:r w:rsidR="003C054F" w:rsidRPr="00BC5A38">
        <w:rPr>
          <w:rFonts w:ascii="Times New Roman" w:hAnsi="Times New Roman" w:cs="Times New Roman"/>
          <w:sz w:val="24"/>
          <w:szCs w:val="24"/>
        </w:rPr>
        <w:t xml:space="preserve">. </w:t>
      </w:r>
    </w:p>
    <w:p w14:paraId="4F1289AF" w14:textId="6E0D8A96" w:rsidR="00834748" w:rsidRPr="00BC5A38" w:rsidRDefault="00834748"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Dans la composante 4.1 de la composante Santé digitale du PAENS</w:t>
      </w:r>
      <w:r w:rsidR="00B2579C" w:rsidRPr="0064578F">
        <w:rPr>
          <w:rStyle w:val="Appelnotedebasdep"/>
          <w:rFonts w:ascii="Times New Roman" w:hAnsi="Times New Roman" w:cs="Times New Roman"/>
          <w:sz w:val="24"/>
          <w:szCs w:val="24"/>
        </w:rPr>
        <w:footnoteReference w:id="2"/>
      </w:r>
      <w:r w:rsidRPr="0064578F">
        <w:rPr>
          <w:rFonts w:ascii="Times New Roman" w:hAnsi="Times New Roman" w:cs="Times New Roman"/>
          <w:sz w:val="24"/>
          <w:szCs w:val="24"/>
        </w:rPr>
        <w:t xml:space="preserve">, il est prévu de faire le diagnostic national des infrastructures et compétences numériques. </w:t>
      </w:r>
      <w:r w:rsidR="00B2579C" w:rsidRPr="0064578F">
        <w:rPr>
          <w:rFonts w:ascii="Times New Roman" w:hAnsi="Times New Roman" w:cs="Times New Roman"/>
          <w:sz w:val="24"/>
          <w:szCs w:val="24"/>
        </w:rPr>
        <w:t>Cette activité introduit la sous composante et permet d’identifier les actions prioritaires pour la suite dans cette</w:t>
      </w:r>
      <w:r w:rsidR="00B2579C" w:rsidRPr="00BC5A38">
        <w:rPr>
          <w:rFonts w:ascii="Times New Roman" w:hAnsi="Times New Roman" w:cs="Times New Roman"/>
          <w:sz w:val="24"/>
          <w:szCs w:val="24"/>
        </w:rPr>
        <w:t xml:space="preserve"> partie.  </w:t>
      </w:r>
    </w:p>
    <w:p w14:paraId="3FE5C590" w14:textId="14FE869E" w:rsidR="00737295" w:rsidRPr="00BC5A38" w:rsidRDefault="4BD3A305" w:rsidP="00BC5A38">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La réalisation d'un diagnostic complet des ressources humaines et matérielles dans les structures de santé du Sénégal découle directement des initiatives majeures entreprises par le gouvernement en matière de numérisation du système de santé. En effet, le déploiement considérable d'efforts et d'investissements, illustré par l'adoption du Plan Stratégique Santé Digitale (PSSD) 2018-2023 et du Programme de Digitalisation du Système de Santé (PDSS), témoigne de la volonté de moderniser et d'optimiser les services de santé à travers la technologie. La signature d'un accord de financement avec la Banque Mondiale pour le Projet d’Accélération de l’Économie Numérique au Sénégal (PAENS), avec une allocation spécifique pour la santé numérique, confirme l'importance accordée à cette transformation.</w:t>
      </w:r>
    </w:p>
    <w:p w14:paraId="5C8A83C9" w14:textId="73E54F6F" w:rsidR="00737295" w:rsidRPr="00BC5A38" w:rsidRDefault="00737295" w:rsidP="00BC5A38">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La réalisation d'un diagnostic national des infrastructures et compétences numériques du système de santé devient ainsi une étape indispensable pour assurer le succès de ces initiatives. Ce diagnostic permettra d'évaluer de manière exhaustive les ressources disponibles, tant humaines que matérielles, dans les </w:t>
      </w:r>
      <w:r w:rsidR="003C054F" w:rsidRPr="00BC5A38">
        <w:rPr>
          <w:rFonts w:ascii="Times New Roman" w:hAnsi="Times New Roman" w:cs="Times New Roman"/>
          <w:sz w:val="24"/>
          <w:szCs w:val="24"/>
        </w:rPr>
        <w:t xml:space="preserve">structures </w:t>
      </w:r>
      <w:r w:rsidRPr="00BC5A38">
        <w:rPr>
          <w:rFonts w:ascii="Times New Roman" w:hAnsi="Times New Roman" w:cs="Times New Roman"/>
          <w:sz w:val="24"/>
          <w:szCs w:val="24"/>
        </w:rPr>
        <w:t>de santé à travers le pays. Il fournira une vue d'ensemble des lacunes et des besoins en termes d'infrastructures, de connectivité, d'applications métiers et de compétences. Cette analyse approfondie constituera la base nécessaire pour identifier les prérequis indispensables à une transformation digitale efficace et réaliste du système de santé sénégalais.</w:t>
      </w:r>
    </w:p>
    <w:p w14:paraId="24734C6D" w14:textId="25D97EBD" w:rsidR="00D60494" w:rsidRPr="00BC5A38" w:rsidRDefault="00737295" w:rsidP="00BC5A38">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En mettant en lumière les défis à relever et les opportunités, ce diagnostic permettra de formuler des recommandations stratégiques pour orienter les investissements futurs et maximiser l'impact des projets de numérisation en cours. Il favorisera également une approche progressive et évolutive, en alignement avec les objectifs du PSSD et du PDSS, tout en garantissant une utilisation optimale des ressources financières allouées par le PAENS. En somme, ce diagnostic constitue une étape fondamentale pour assurer le succès et la durabilité de la transformation numérique du système de santé au Sénégal, contribuant ainsi à l'amélioration de l'accès aux soins, à la qualité des services et à l'efficacité des interventions sanitaires.</w:t>
      </w:r>
    </w:p>
    <w:p w14:paraId="1F65540E" w14:textId="613E7944" w:rsidR="004355D7" w:rsidRPr="00BC5A38" w:rsidRDefault="248BF939"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Ces présents </w:t>
      </w:r>
      <w:r w:rsidR="004355D7" w:rsidRPr="00BC5A38">
        <w:rPr>
          <w:rFonts w:ascii="Times New Roman" w:hAnsi="Times New Roman" w:cs="Times New Roman"/>
          <w:sz w:val="24"/>
          <w:szCs w:val="24"/>
        </w:rPr>
        <w:t>t</w:t>
      </w:r>
      <w:r w:rsidRPr="00BC5A38">
        <w:rPr>
          <w:rFonts w:ascii="Times New Roman" w:hAnsi="Times New Roman" w:cs="Times New Roman"/>
          <w:sz w:val="24"/>
          <w:szCs w:val="24"/>
        </w:rPr>
        <w:t xml:space="preserve">ermes de </w:t>
      </w:r>
      <w:r w:rsidR="004355D7" w:rsidRPr="00BC5A38">
        <w:rPr>
          <w:rFonts w:ascii="Times New Roman" w:hAnsi="Times New Roman" w:cs="Times New Roman"/>
          <w:sz w:val="24"/>
          <w:szCs w:val="24"/>
        </w:rPr>
        <w:t>r</w:t>
      </w:r>
      <w:r w:rsidRPr="00BC5A38">
        <w:rPr>
          <w:rFonts w:ascii="Times New Roman" w:hAnsi="Times New Roman" w:cs="Times New Roman"/>
          <w:sz w:val="24"/>
          <w:szCs w:val="24"/>
        </w:rPr>
        <w:t xml:space="preserve">éférence (TDR) ont pour objectif de faire une analyse situationnelle exhaustive des plateformes et technologies numériques, des systèmes d’information, des équipements informatiques, </w:t>
      </w:r>
      <w:r w:rsidR="004355D7" w:rsidRPr="00BC5A38">
        <w:rPr>
          <w:rFonts w:ascii="Times New Roman" w:hAnsi="Times New Roman" w:cs="Times New Roman"/>
          <w:sz w:val="24"/>
          <w:szCs w:val="24"/>
        </w:rPr>
        <w:t xml:space="preserve">des ressources énergétiques, </w:t>
      </w:r>
      <w:r w:rsidR="00560010" w:rsidRPr="00BC5A38">
        <w:rPr>
          <w:rFonts w:ascii="Times New Roman" w:hAnsi="Times New Roman" w:cs="Times New Roman"/>
          <w:sz w:val="24"/>
          <w:szCs w:val="24"/>
        </w:rPr>
        <w:t>des sources d’</w:t>
      </w:r>
      <w:r w:rsidR="004355D7" w:rsidRPr="00BC5A38">
        <w:rPr>
          <w:rFonts w:ascii="Times New Roman" w:hAnsi="Times New Roman" w:cs="Times New Roman"/>
          <w:sz w:val="24"/>
          <w:szCs w:val="24"/>
        </w:rPr>
        <w:t>eau potable</w:t>
      </w:r>
      <w:r w:rsidR="00560010" w:rsidRPr="00BC5A38">
        <w:rPr>
          <w:rFonts w:ascii="Times New Roman" w:hAnsi="Times New Roman" w:cs="Times New Roman"/>
          <w:sz w:val="24"/>
          <w:szCs w:val="24"/>
        </w:rPr>
        <w:t>, de l’état de certaines</w:t>
      </w:r>
      <w:r w:rsidR="004355D7" w:rsidRPr="00BC5A38">
        <w:rPr>
          <w:rFonts w:ascii="Times New Roman" w:hAnsi="Times New Roman" w:cs="Times New Roman"/>
          <w:sz w:val="24"/>
          <w:szCs w:val="24"/>
        </w:rPr>
        <w:t xml:space="preserve"> infrastructures de génie civil</w:t>
      </w:r>
      <w:r w:rsidR="00560010" w:rsidRPr="00BC5A38">
        <w:rPr>
          <w:rFonts w:ascii="Times New Roman" w:hAnsi="Times New Roman" w:cs="Times New Roman"/>
          <w:sz w:val="24"/>
          <w:szCs w:val="24"/>
        </w:rPr>
        <w:t>,</w:t>
      </w:r>
      <w:r w:rsidR="004355D7" w:rsidRPr="00BC5A38">
        <w:rPr>
          <w:rFonts w:ascii="Times New Roman" w:hAnsi="Times New Roman" w:cs="Times New Roman"/>
          <w:sz w:val="24"/>
          <w:szCs w:val="24"/>
        </w:rPr>
        <w:t xml:space="preserve"> et </w:t>
      </w:r>
      <w:r w:rsidRPr="00BC5A38">
        <w:rPr>
          <w:rFonts w:ascii="Times New Roman" w:hAnsi="Times New Roman" w:cs="Times New Roman"/>
          <w:sz w:val="24"/>
          <w:szCs w:val="24"/>
        </w:rPr>
        <w:t>des compétences des prestataires de santé</w:t>
      </w:r>
      <w:r w:rsidR="004355D7" w:rsidRPr="00BC5A38">
        <w:rPr>
          <w:rFonts w:ascii="Times New Roman" w:hAnsi="Times New Roman" w:cs="Times New Roman"/>
          <w:sz w:val="24"/>
          <w:szCs w:val="24"/>
        </w:rPr>
        <w:t xml:space="preserve">. </w:t>
      </w:r>
      <w:bookmarkStart w:id="5" w:name="_Toc42776017"/>
    </w:p>
    <w:p w14:paraId="00DB7ED5" w14:textId="6420DAFF" w:rsidR="006D7037" w:rsidRPr="00BC5A38" w:rsidRDefault="005E27DB" w:rsidP="00BC5A38">
      <w:pPr>
        <w:pStyle w:val="Titre1"/>
        <w:numPr>
          <w:ilvl w:val="0"/>
          <w:numId w:val="1"/>
        </w:numPr>
        <w:spacing w:before="100" w:beforeAutospacing="1" w:after="100" w:afterAutospacing="1" w:line="240" w:lineRule="auto"/>
        <w:jc w:val="center"/>
        <w:rPr>
          <w:rFonts w:ascii="Times New Roman" w:hAnsi="Times New Roman" w:cs="Times New Roman"/>
          <w:b/>
          <w:color w:val="002060"/>
          <w:sz w:val="24"/>
          <w:szCs w:val="24"/>
        </w:rPr>
      </w:pPr>
      <w:bookmarkStart w:id="6" w:name="_Toc180743999"/>
      <w:r w:rsidRPr="00BC5A38">
        <w:rPr>
          <w:rFonts w:ascii="Times New Roman" w:hAnsi="Times New Roman" w:cs="Times New Roman"/>
          <w:b/>
          <w:color w:val="002060"/>
          <w:sz w:val="24"/>
          <w:szCs w:val="24"/>
        </w:rPr>
        <w:t>OBJECTIFS</w:t>
      </w:r>
      <w:bookmarkEnd w:id="5"/>
      <w:bookmarkEnd w:id="6"/>
    </w:p>
    <w:p w14:paraId="6B096846" w14:textId="5AC192A7" w:rsidR="006D7037" w:rsidRPr="00BC5A38" w:rsidRDefault="000E288C" w:rsidP="00BC5A38">
      <w:pPr>
        <w:pStyle w:val="Titre2"/>
        <w:numPr>
          <w:ilvl w:val="1"/>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7" w:name="_Toc180744000"/>
      <w:r w:rsidRPr="00BC5A38">
        <w:rPr>
          <w:rFonts w:ascii="Times New Roman" w:hAnsi="Times New Roman" w:cs="Times New Roman"/>
          <w:b/>
          <w:bCs/>
          <w:color w:val="002060"/>
          <w:sz w:val="24"/>
          <w:szCs w:val="24"/>
        </w:rPr>
        <w:t>OBJECTIF GENERAL</w:t>
      </w:r>
      <w:bookmarkEnd w:id="7"/>
    </w:p>
    <w:p w14:paraId="651ECE03" w14:textId="091399AB" w:rsidR="00783B95" w:rsidRPr="00BC5A38" w:rsidRDefault="00783B9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Réaliser un diagnostic national exhaustif des infrastructures et des compétences numériques du système de santé afin de déterminer les besoins et de proposer des améliorations pour une transformation numérique efficace et durable.</w:t>
      </w:r>
    </w:p>
    <w:p w14:paraId="6D42156C" w14:textId="4F23F209" w:rsidR="00C24671" w:rsidRPr="00BC5A38" w:rsidRDefault="000E288C" w:rsidP="00BC5A38">
      <w:pPr>
        <w:pStyle w:val="Titre2"/>
        <w:numPr>
          <w:ilvl w:val="1"/>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8" w:name="_Toc180744001"/>
      <w:r w:rsidRPr="00BC5A38">
        <w:rPr>
          <w:rFonts w:ascii="Times New Roman" w:hAnsi="Times New Roman" w:cs="Times New Roman"/>
          <w:b/>
          <w:bCs/>
          <w:color w:val="002060"/>
          <w:sz w:val="24"/>
          <w:szCs w:val="24"/>
        </w:rPr>
        <w:t>OBJECTIFS SPECIFIQUES</w:t>
      </w:r>
      <w:bookmarkEnd w:id="8"/>
    </w:p>
    <w:p w14:paraId="0168379E" w14:textId="18AF6817" w:rsidR="003F0147" w:rsidRPr="00BC5A38" w:rsidRDefault="003F0147" w:rsidP="00BC5A38">
      <w:pPr>
        <w:spacing w:before="100" w:beforeAutospacing="1" w:after="100" w:afterAutospacing="1" w:line="240" w:lineRule="auto"/>
        <w:rPr>
          <w:rFonts w:ascii="Times New Roman" w:hAnsi="Times New Roman" w:cs="Times New Roman"/>
          <w:b/>
          <w:bCs/>
          <w:sz w:val="24"/>
          <w:szCs w:val="24"/>
        </w:rPr>
      </w:pPr>
    </w:p>
    <w:p w14:paraId="3E156618" w14:textId="2F4B8787" w:rsidR="003F0147" w:rsidRPr="00BC5A38" w:rsidRDefault="0064578F" w:rsidP="00BC5A38">
      <w:pPr>
        <w:pStyle w:val="Titre3"/>
        <w:numPr>
          <w:ilvl w:val="2"/>
          <w:numId w:val="1"/>
        </w:numPr>
        <w:spacing w:before="100" w:beforeAutospacing="1" w:after="100" w:afterAutospacing="1" w:line="240" w:lineRule="auto"/>
        <w:rPr>
          <w:rFonts w:ascii="Times New Roman" w:hAnsi="Times New Roman" w:cs="Times New Roman"/>
          <w:b/>
          <w:bCs/>
        </w:rPr>
      </w:pPr>
      <w:bookmarkStart w:id="9" w:name="_Toc180744002"/>
      <w:r w:rsidRPr="00BC5A38">
        <w:rPr>
          <w:rFonts w:ascii="Times New Roman" w:hAnsi="Times New Roman" w:cs="Times New Roman"/>
          <w:b/>
          <w:bCs/>
        </w:rPr>
        <w:t>COLLECTE D’INFORMATIONS</w:t>
      </w:r>
      <w:bookmarkEnd w:id="9"/>
      <w:r w:rsidRPr="00BC5A38">
        <w:rPr>
          <w:rFonts w:ascii="Times New Roman" w:hAnsi="Times New Roman" w:cs="Times New Roman"/>
          <w:b/>
          <w:bCs/>
        </w:rPr>
        <w:t xml:space="preserve"> </w:t>
      </w:r>
    </w:p>
    <w:p w14:paraId="3E17042A" w14:textId="77777777" w:rsidR="003F0147" w:rsidRPr="0064578F" w:rsidRDefault="003F0147" w:rsidP="0064578F">
      <w:pPr>
        <w:pStyle w:val="Commentaire"/>
        <w:numPr>
          <w:ilvl w:val="0"/>
          <w:numId w:val="18"/>
        </w:numPr>
        <w:spacing w:before="100" w:beforeAutospacing="1" w:after="100" w:afterAutospacing="1"/>
        <w:jc w:val="both"/>
        <w:rPr>
          <w:rFonts w:ascii="Times New Roman" w:hAnsi="Times New Roman" w:cs="Times New Roman"/>
          <w:sz w:val="24"/>
          <w:szCs w:val="24"/>
        </w:rPr>
      </w:pPr>
      <w:r w:rsidRPr="0064578F">
        <w:rPr>
          <w:rFonts w:ascii="Times New Roman" w:hAnsi="Times New Roman" w:cs="Times New Roman"/>
          <w:sz w:val="24"/>
          <w:szCs w:val="24"/>
        </w:rPr>
        <w:t>Réaliser un inventaire détaillé des systèmes d’information, des plateformes et technologies numériques actuellement utilisés dans les structures de santé.</w:t>
      </w:r>
    </w:p>
    <w:p w14:paraId="14078B63" w14:textId="77777777"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Évaluer les systèmes d’informations en place, y compris leur intégrité, sécurité, et interopérabilité.</w:t>
      </w:r>
    </w:p>
    <w:p w14:paraId="007B1D6D" w14:textId="6D5F4566"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 xml:space="preserve">Evaluer la connectivité </w:t>
      </w:r>
      <w:r w:rsidR="00014B29" w:rsidRPr="0064578F">
        <w:rPr>
          <w:rFonts w:ascii="Times New Roman" w:hAnsi="Times New Roman" w:cs="Times New Roman"/>
          <w:sz w:val="24"/>
          <w:szCs w:val="24"/>
        </w:rPr>
        <w:t>actuelle</w:t>
      </w:r>
      <w:r w:rsidRPr="0064578F">
        <w:rPr>
          <w:rFonts w:ascii="Times New Roman" w:hAnsi="Times New Roman" w:cs="Times New Roman"/>
          <w:sz w:val="24"/>
          <w:szCs w:val="24"/>
        </w:rPr>
        <w:t xml:space="preserve"> </w:t>
      </w:r>
      <w:r w:rsidR="00BC5A38">
        <w:rPr>
          <w:rFonts w:ascii="Times New Roman" w:hAnsi="Times New Roman" w:cs="Times New Roman"/>
          <w:sz w:val="24"/>
          <w:szCs w:val="24"/>
        </w:rPr>
        <w:t xml:space="preserve">constatée </w:t>
      </w:r>
      <w:r w:rsidR="00014B29" w:rsidRPr="0064578F">
        <w:rPr>
          <w:rFonts w:ascii="Times New Roman" w:hAnsi="Times New Roman" w:cs="Times New Roman"/>
          <w:sz w:val="24"/>
          <w:szCs w:val="24"/>
        </w:rPr>
        <w:t>de</w:t>
      </w:r>
      <w:r w:rsidRPr="0064578F">
        <w:rPr>
          <w:rFonts w:ascii="Times New Roman" w:hAnsi="Times New Roman" w:cs="Times New Roman"/>
          <w:sz w:val="24"/>
          <w:szCs w:val="24"/>
        </w:rPr>
        <w:t xml:space="preserve"> chaque structure de santé.</w:t>
      </w:r>
    </w:p>
    <w:p w14:paraId="0E248484" w14:textId="77777777"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Recenser et évaluer l'état des équipements informatiques disponibles.</w:t>
      </w:r>
    </w:p>
    <w:p w14:paraId="29FC6BFC" w14:textId="77777777"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Analyser les compétences numériques des prestataires de santé.</w:t>
      </w:r>
    </w:p>
    <w:p w14:paraId="53C77215" w14:textId="77777777"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Examiner les bâtiments abritant les services d’aide au diagnostic.</w:t>
      </w:r>
    </w:p>
    <w:p w14:paraId="0D1849D8" w14:textId="199B7330" w:rsidR="003F0147" w:rsidRPr="00BC5A38" w:rsidRDefault="003F0147" w:rsidP="0064578F">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Évaluer la qualité et la fiabilité des sources d’énergie utilisées dans les structures de santé.</w:t>
      </w:r>
    </w:p>
    <w:p w14:paraId="5FC906AF" w14:textId="4DCFBB83" w:rsidR="000C3972" w:rsidRPr="00BC5A38" w:rsidRDefault="0064578F" w:rsidP="00BC5A38">
      <w:pPr>
        <w:pStyle w:val="Titre3"/>
        <w:numPr>
          <w:ilvl w:val="2"/>
          <w:numId w:val="1"/>
        </w:numPr>
        <w:spacing w:before="100" w:beforeAutospacing="1" w:after="100" w:afterAutospacing="1" w:line="240" w:lineRule="auto"/>
        <w:rPr>
          <w:rFonts w:ascii="Times New Roman" w:hAnsi="Times New Roman" w:cs="Times New Roman"/>
          <w:b/>
          <w:bCs/>
        </w:rPr>
      </w:pPr>
      <w:bookmarkStart w:id="10" w:name="_Toc180744003"/>
      <w:r w:rsidRPr="00BC5A38">
        <w:rPr>
          <w:rFonts w:ascii="Times New Roman" w:hAnsi="Times New Roman" w:cs="Times New Roman"/>
          <w:b/>
          <w:bCs/>
        </w:rPr>
        <w:t>ANALYSE DES INFORMATIONS</w:t>
      </w:r>
      <w:bookmarkEnd w:id="10"/>
      <w:r w:rsidRPr="00BC5A38">
        <w:rPr>
          <w:rFonts w:ascii="Times New Roman" w:hAnsi="Times New Roman" w:cs="Times New Roman"/>
          <w:b/>
          <w:bCs/>
        </w:rPr>
        <w:t xml:space="preserve"> </w:t>
      </w:r>
    </w:p>
    <w:p w14:paraId="0E34B8C8" w14:textId="3EA3C7ED" w:rsidR="003F0147" w:rsidRPr="00BC5A38" w:rsidRDefault="003F0147" w:rsidP="0064578F">
      <w:pPr>
        <w:pStyle w:val="Commentaire"/>
        <w:numPr>
          <w:ilvl w:val="0"/>
          <w:numId w:val="15"/>
        </w:numPr>
        <w:spacing w:before="100" w:beforeAutospacing="1" w:after="100" w:afterAutospacing="1"/>
        <w:jc w:val="both"/>
        <w:rPr>
          <w:rFonts w:ascii="Times New Roman" w:hAnsi="Times New Roman" w:cs="Times New Roman"/>
          <w:sz w:val="24"/>
          <w:szCs w:val="24"/>
        </w:rPr>
      </w:pPr>
      <w:r w:rsidRPr="0064578F">
        <w:rPr>
          <w:rFonts w:ascii="Times New Roman" w:hAnsi="Times New Roman" w:cs="Times New Roman"/>
          <w:sz w:val="24"/>
          <w:szCs w:val="24"/>
        </w:rPr>
        <w:t xml:space="preserve">Détecter les lacunes dans les systèmes d’informations </w:t>
      </w:r>
      <w:r w:rsidR="00014B29" w:rsidRPr="0064578F">
        <w:rPr>
          <w:rFonts w:ascii="Times New Roman" w:hAnsi="Times New Roman" w:cs="Times New Roman"/>
          <w:sz w:val="24"/>
          <w:szCs w:val="24"/>
        </w:rPr>
        <w:t>en termes</w:t>
      </w:r>
      <w:r w:rsidR="000E62C2" w:rsidRPr="0064578F">
        <w:rPr>
          <w:rFonts w:ascii="Times New Roman" w:hAnsi="Times New Roman" w:cs="Times New Roman"/>
          <w:sz w:val="24"/>
          <w:szCs w:val="24"/>
        </w:rPr>
        <w:t>,</w:t>
      </w:r>
      <w:r w:rsidR="00014B29" w:rsidRPr="00BC5A38">
        <w:rPr>
          <w:rFonts w:ascii="Times New Roman" w:hAnsi="Times New Roman" w:cs="Times New Roman"/>
          <w:sz w:val="24"/>
          <w:szCs w:val="24"/>
        </w:rPr>
        <w:t xml:space="preserve"> entre autres d’</w:t>
      </w:r>
      <w:r w:rsidRPr="00BC5A38">
        <w:rPr>
          <w:rFonts w:ascii="Times New Roman" w:hAnsi="Times New Roman" w:cs="Times New Roman"/>
          <w:sz w:val="24"/>
          <w:szCs w:val="24"/>
        </w:rPr>
        <w:t>intégrité,</w:t>
      </w:r>
      <w:r w:rsidR="00014B29" w:rsidRPr="00BC5A38">
        <w:rPr>
          <w:rFonts w:ascii="Times New Roman" w:hAnsi="Times New Roman" w:cs="Times New Roman"/>
          <w:sz w:val="24"/>
          <w:szCs w:val="24"/>
        </w:rPr>
        <w:t xml:space="preserve"> de</w:t>
      </w:r>
      <w:r w:rsidRPr="00BC5A38">
        <w:rPr>
          <w:rFonts w:ascii="Times New Roman" w:hAnsi="Times New Roman" w:cs="Times New Roman"/>
          <w:sz w:val="24"/>
          <w:szCs w:val="24"/>
        </w:rPr>
        <w:t xml:space="preserve"> sécurité, </w:t>
      </w:r>
      <w:r w:rsidR="00014B29" w:rsidRPr="00BC5A38">
        <w:rPr>
          <w:rFonts w:ascii="Times New Roman" w:hAnsi="Times New Roman" w:cs="Times New Roman"/>
          <w:sz w:val="24"/>
          <w:szCs w:val="24"/>
        </w:rPr>
        <w:t xml:space="preserve">de propriété intellectuelle </w:t>
      </w:r>
      <w:r w:rsidRPr="00BC5A38">
        <w:rPr>
          <w:rFonts w:ascii="Times New Roman" w:hAnsi="Times New Roman" w:cs="Times New Roman"/>
          <w:sz w:val="24"/>
          <w:szCs w:val="24"/>
        </w:rPr>
        <w:t xml:space="preserve">et </w:t>
      </w:r>
      <w:r w:rsidR="00014B29" w:rsidRPr="00BC5A38">
        <w:rPr>
          <w:rFonts w:ascii="Times New Roman" w:hAnsi="Times New Roman" w:cs="Times New Roman"/>
          <w:sz w:val="24"/>
          <w:szCs w:val="24"/>
        </w:rPr>
        <w:t>d’</w:t>
      </w:r>
      <w:r w:rsidRPr="00BC5A38">
        <w:rPr>
          <w:rFonts w:ascii="Times New Roman" w:hAnsi="Times New Roman" w:cs="Times New Roman"/>
          <w:sz w:val="24"/>
          <w:szCs w:val="24"/>
        </w:rPr>
        <w:t>interopérabilité.</w:t>
      </w:r>
    </w:p>
    <w:p w14:paraId="4FA7F223" w14:textId="3907A866" w:rsidR="00014B29" w:rsidRPr="00BC5A38" w:rsidRDefault="003F0147" w:rsidP="00BC5A38">
      <w:pPr>
        <w:pStyle w:val="Commentaire"/>
        <w:numPr>
          <w:ilvl w:val="0"/>
          <w:numId w:val="15"/>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Identifier</w:t>
      </w:r>
      <w:r w:rsidR="00014B29" w:rsidRPr="00BC5A38">
        <w:rPr>
          <w:rFonts w:ascii="Times New Roman" w:hAnsi="Times New Roman" w:cs="Times New Roman"/>
          <w:sz w:val="24"/>
          <w:szCs w:val="24"/>
        </w:rPr>
        <w:t xml:space="preserve"> les gaps</w:t>
      </w:r>
      <w:r w:rsidRPr="00BC5A38">
        <w:rPr>
          <w:rFonts w:ascii="Times New Roman" w:hAnsi="Times New Roman" w:cs="Times New Roman"/>
          <w:sz w:val="24"/>
          <w:szCs w:val="24"/>
        </w:rPr>
        <w:t xml:space="preserve"> en équipements informatiques supplémentaires </w:t>
      </w:r>
      <w:r w:rsidR="00014B29" w:rsidRPr="0064578F">
        <w:rPr>
          <w:rFonts w:ascii="Times New Roman" w:hAnsi="Times New Roman" w:cs="Times New Roman"/>
          <w:sz w:val="24"/>
          <w:szCs w:val="24"/>
        </w:rPr>
        <w:t xml:space="preserve">des structures de santé en utilisant le référentiel </w:t>
      </w:r>
      <w:r w:rsidR="00014B29" w:rsidRPr="00BC5A38">
        <w:rPr>
          <w:rFonts w:ascii="Times New Roman" w:hAnsi="Times New Roman" w:cs="Times New Roman"/>
          <w:sz w:val="24"/>
          <w:szCs w:val="24"/>
        </w:rPr>
        <w:t xml:space="preserve">normatif qui sera mis à disposition par le MSAS. </w:t>
      </w:r>
    </w:p>
    <w:p w14:paraId="2C0EAA3D" w14:textId="5740C991" w:rsidR="003F0147" w:rsidRPr="0064578F" w:rsidRDefault="00014B29" w:rsidP="0064578F">
      <w:pPr>
        <w:pStyle w:val="Commentaire"/>
        <w:numPr>
          <w:ilvl w:val="0"/>
          <w:numId w:val="15"/>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 xml:space="preserve">Ressortir </w:t>
      </w:r>
      <w:r w:rsidR="003F0147" w:rsidRPr="00BC5A38">
        <w:rPr>
          <w:rFonts w:ascii="Times New Roman" w:hAnsi="Times New Roman" w:cs="Times New Roman"/>
          <w:sz w:val="24"/>
          <w:szCs w:val="24"/>
        </w:rPr>
        <w:t xml:space="preserve">les problèmes de connectivité </w:t>
      </w:r>
      <w:r w:rsidRPr="00BC5A38">
        <w:rPr>
          <w:rFonts w:ascii="Times New Roman" w:hAnsi="Times New Roman" w:cs="Times New Roman"/>
          <w:sz w:val="24"/>
          <w:szCs w:val="24"/>
        </w:rPr>
        <w:t xml:space="preserve">à l’internet de chaque structure de santé. </w:t>
      </w:r>
    </w:p>
    <w:p w14:paraId="49A5AED7" w14:textId="152F3164" w:rsidR="003F0147" w:rsidRPr="0064578F" w:rsidRDefault="003F0147" w:rsidP="0064578F">
      <w:pPr>
        <w:pStyle w:val="Commentaire"/>
        <w:numPr>
          <w:ilvl w:val="0"/>
          <w:numId w:val="15"/>
        </w:numPr>
        <w:spacing w:before="100" w:beforeAutospacing="1" w:after="100" w:afterAutospacing="1"/>
        <w:jc w:val="both"/>
        <w:rPr>
          <w:rFonts w:ascii="Times New Roman" w:hAnsi="Times New Roman" w:cs="Times New Roman"/>
          <w:sz w:val="24"/>
          <w:szCs w:val="24"/>
        </w:rPr>
      </w:pPr>
      <w:r w:rsidRPr="0064578F">
        <w:rPr>
          <w:rFonts w:ascii="Times New Roman" w:hAnsi="Times New Roman" w:cs="Times New Roman"/>
          <w:sz w:val="24"/>
          <w:szCs w:val="24"/>
        </w:rPr>
        <w:t xml:space="preserve">Repérer les manques de compétences numériques </w:t>
      </w:r>
      <w:r w:rsidR="00014B29" w:rsidRPr="0064578F">
        <w:rPr>
          <w:rFonts w:ascii="Times New Roman" w:hAnsi="Times New Roman" w:cs="Times New Roman"/>
          <w:sz w:val="24"/>
          <w:szCs w:val="24"/>
        </w:rPr>
        <w:t xml:space="preserve">basiques </w:t>
      </w:r>
      <w:r w:rsidR="000E62C2" w:rsidRPr="0064578F">
        <w:rPr>
          <w:rFonts w:ascii="Times New Roman" w:hAnsi="Times New Roman" w:cs="Times New Roman"/>
          <w:sz w:val="24"/>
          <w:szCs w:val="24"/>
        </w:rPr>
        <w:t xml:space="preserve">(logiciels </w:t>
      </w:r>
      <w:r w:rsidR="000E62C2" w:rsidRPr="00BC5A38">
        <w:rPr>
          <w:rFonts w:ascii="Times New Roman" w:hAnsi="Times New Roman" w:cs="Times New Roman"/>
          <w:sz w:val="24"/>
          <w:szCs w:val="24"/>
        </w:rPr>
        <w:t>tels que Word, Excel, Power Point,</w:t>
      </w:r>
      <w:r w:rsidR="00BC5A38">
        <w:rPr>
          <w:rFonts w:ascii="Times New Roman" w:hAnsi="Times New Roman" w:cs="Times New Roman"/>
          <w:sz w:val="24"/>
          <w:szCs w:val="24"/>
        </w:rPr>
        <w:t xml:space="preserve"> </w:t>
      </w:r>
      <w:r w:rsidR="000E62C2" w:rsidRPr="00BC5A38">
        <w:rPr>
          <w:rFonts w:ascii="Times New Roman" w:hAnsi="Times New Roman" w:cs="Times New Roman"/>
          <w:sz w:val="24"/>
          <w:szCs w:val="24"/>
        </w:rPr>
        <w:t xml:space="preserve">…) </w:t>
      </w:r>
      <w:r w:rsidRPr="00BC5A38">
        <w:rPr>
          <w:rFonts w:ascii="Times New Roman" w:hAnsi="Times New Roman" w:cs="Times New Roman"/>
          <w:sz w:val="24"/>
          <w:szCs w:val="24"/>
        </w:rPr>
        <w:t>chez les prestataires de santé</w:t>
      </w:r>
      <w:r w:rsidR="00BC5A38">
        <w:rPr>
          <w:rFonts w:ascii="Times New Roman" w:hAnsi="Times New Roman" w:cs="Times New Roman"/>
          <w:sz w:val="24"/>
          <w:szCs w:val="24"/>
        </w:rPr>
        <w:t xml:space="preserve">.  </w:t>
      </w:r>
    </w:p>
    <w:p w14:paraId="74314F49" w14:textId="77777777" w:rsidR="003F0147" w:rsidRPr="00BC5A38" w:rsidRDefault="003F0147" w:rsidP="00BC5A38">
      <w:pPr>
        <w:pStyle w:val="Commentaire"/>
        <w:numPr>
          <w:ilvl w:val="0"/>
          <w:numId w:val="15"/>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Évaluer les besoins en rénovation ou en amélioration des infrastructures des bâtiments des services d’aide au diagnostic.</w:t>
      </w:r>
    </w:p>
    <w:p w14:paraId="056924C2" w14:textId="0468ACB6" w:rsidR="003F0147" w:rsidRPr="00BC5A38" w:rsidRDefault="000E62C2" w:rsidP="00BC5A38">
      <w:pPr>
        <w:pStyle w:val="Commentaire"/>
        <w:numPr>
          <w:ilvl w:val="0"/>
          <w:numId w:val="15"/>
        </w:numPr>
        <w:spacing w:before="100" w:beforeAutospacing="1" w:after="100" w:afterAutospacing="1"/>
        <w:jc w:val="both"/>
        <w:rPr>
          <w:rFonts w:ascii="Times New Roman" w:hAnsi="Times New Roman" w:cs="Times New Roman"/>
          <w:b/>
          <w:bCs/>
          <w:sz w:val="24"/>
          <w:szCs w:val="24"/>
        </w:rPr>
      </w:pPr>
      <w:r w:rsidRPr="00BC5A38">
        <w:rPr>
          <w:rFonts w:ascii="Times New Roman" w:hAnsi="Times New Roman" w:cs="Times New Roman"/>
          <w:sz w:val="24"/>
          <w:szCs w:val="24"/>
        </w:rPr>
        <w:lastRenderedPageBreak/>
        <w:t xml:space="preserve">Analyser </w:t>
      </w:r>
      <w:r w:rsidR="003F0147" w:rsidRPr="00BC5A38">
        <w:rPr>
          <w:rFonts w:ascii="Times New Roman" w:hAnsi="Times New Roman" w:cs="Times New Roman"/>
          <w:sz w:val="24"/>
          <w:szCs w:val="24"/>
        </w:rPr>
        <w:t>la qualité et la fiabilité des sources d’énergie</w:t>
      </w:r>
      <w:r w:rsidRPr="00BC5A38">
        <w:rPr>
          <w:rFonts w:ascii="Times New Roman" w:hAnsi="Times New Roman" w:cs="Times New Roman"/>
          <w:sz w:val="24"/>
          <w:szCs w:val="24"/>
        </w:rPr>
        <w:t xml:space="preserve"> de chaque structure de santé</w:t>
      </w:r>
      <w:r w:rsidR="003F0147" w:rsidRPr="00BC5A38">
        <w:rPr>
          <w:rFonts w:ascii="Times New Roman" w:hAnsi="Times New Roman" w:cs="Times New Roman"/>
          <w:sz w:val="24"/>
          <w:szCs w:val="24"/>
        </w:rPr>
        <w:t>.</w:t>
      </w:r>
    </w:p>
    <w:p w14:paraId="715FC9E9" w14:textId="61BBBE01" w:rsidR="000C3972" w:rsidRPr="00BC5A38" w:rsidRDefault="0064578F" w:rsidP="00BC5A38">
      <w:pPr>
        <w:pStyle w:val="Titre3"/>
        <w:numPr>
          <w:ilvl w:val="2"/>
          <w:numId w:val="1"/>
        </w:numPr>
        <w:spacing w:before="100" w:beforeAutospacing="1" w:after="100" w:afterAutospacing="1" w:line="240" w:lineRule="auto"/>
        <w:rPr>
          <w:rFonts w:ascii="Times New Roman" w:hAnsi="Times New Roman" w:cs="Times New Roman"/>
          <w:b/>
          <w:bCs/>
        </w:rPr>
      </w:pPr>
      <w:bookmarkStart w:id="11" w:name="_Toc180744004"/>
      <w:r w:rsidRPr="00BC5A38">
        <w:rPr>
          <w:rFonts w:ascii="Times New Roman" w:hAnsi="Times New Roman" w:cs="Times New Roman"/>
          <w:b/>
          <w:bCs/>
        </w:rPr>
        <w:t>RECOMMANDATIONS ET PLANS DE RESORPTION DES GAPS</w:t>
      </w:r>
      <w:bookmarkEnd w:id="11"/>
    </w:p>
    <w:p w14:paraId="7058C5F6" w14:textId="0F24F20F" w:rsidR="003F0147" w:rsidRPr="00BC5A38" w:rsidRDefault="000C3972" w:rsidP="0064578F">
      <w:pPr>
        <w:spacing w:before="100" w:beforeAutospacing="1" w:after="100" w:afterAutospacing="1" w:line="240" w:lineRule="auto"/>
        <w:rPr>
          <w:rFonts w:ascii="Times New Roman" w:hAnsi="Times New Roman" w:cs="Times New Roman"/>
          <w:sz w:val="24"/>
          <w:szCs w:val="24"/>
        </w:rPr>
      </w:pPr>
      <w:r w:rsidRPr="00BC5A38">
        <w:rPr>
          <w:rFonts w:ascii="Times New Roman" w:hAnsi="Times New Roman" w:cs="Times New Roman"/>
          <w:sz w:val="24"/>
          <w:szCs w:val="24"/>
        </w:rPr>
        <w:t xml:space="preserve">Le prestataire après avoir analyser les données collectées, il devra : </w:t>
      </w:r>
    </w:p>
    <w:p w14:paraId="7097CB4B" w14:textId="47E080C8" w:rsidR="00C356DE" w:rsidRPr="00BC5A38" w:rsidRDefault="00C356DE" w:rsidP="0064578F">
      <w:pPr>
        <w:pStyle w:val="Commentaire"/>
        <w:numPr>
          <w:ilvl w:val="0"/>
          <w:numId w:val="16"/>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 xml:space="preserve">Formuler des recommandations stratégiques </w:t>
      </w:r>
      <w:r w:rsidR="0064578F" w:rsidRPr="00BC5A38">
        <w:rPr>
          <w:rFonts w:ascii="Times New Roman" w:hAnsi="Times New Roman" w:cs="Times New Roman"/>
          <w:sz w:val="24"/>
          <w:szCs w:val="24"/>
        </w:rPr>
        <w:t xml:space="preserve">réalisables et pertinentes </w:t>
      </w:r>
      <w:r w:rsidRPr="00BC5A38">
        <w:rPr>
          <w:rFonts w:ascii="Times New Roman" w:hAnsi="Times New Roman" w:cs="Times New Roman"/>
          <w:sz w:val="24"/>
          <w:szCs w:val="24"/>
        </w:rPr>
        <w:t xml:space="preserve">basées sur </w:t>
      </w:r>
      <w:r w:rsidR="000E62C2" w:rsidRPr="00BC5A38">
        <w:rPr>
          <w:rFonts w:ascii="Times New Roman" w:hAnsi="Times New Roman" w:cs="Times New Roman"/>
          <w:sz w:val="24"/>
          <w:szCs w:val="24"/>
        </w:rPr>
        <w:t xml:space="preserve">toutes les insuffisances identifiées en rapport avec les infrastructures et compétences numériques. </w:t>
      </w:r>
    </w:p>
    <w:p w14:paraId="1576805A" w14:textId="474FEAC1" w:rsidR="000E62C2" w:rsidRPr="00BC5A38" w:rsidRDefault="00C356DE" w:rsidP="00BC5A38">
      <w:pPr>
        <w:pStyle w:val="Commentaire"/>
        <w:numPr>
          <w:ilvl w:val="0"/>
          <w:numId w:val="16"/>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Développer des plans d'action</w:t>
      </w:r>
      <w:r w:rsidR="002B300A" w:rsidRPr="00BC5A38">
        <w:rPr>
          <w:rFonts w:ascii="Times New Roman" w:hAnsi="Times New Roman" w:cs="Times New Roman"/>
          <w:sz w:val="24"/>
          <w:szCs w:val="24"/>
        </w:rPr>
        <w:t>s</w:t>
      </w:r>
      <w:r w:rsidRPr="00BC5A38">
        <w:rPr>
          <w:rFonts w:ascii="Times New Roman" w:hAnsi="Times New Roman" w:cs="Times New Roman"/>
          <w:sz w:val="24"/>
          <w:szCs w:val="24"/>
        </w:rPr>
        <w:t xml:space="preserve"> détaillés</w:t>
      </w:r>
      <w:r w:rsidR="000E62C2" w:rsidRPr="00BC5A38">
        <w:rPr>
          <w:rFonts w:ascii="Times New Roman" w:hAnsi="Times New Roman" w:cs="Times New Roman"/>
          <w:sz w:val="24"/>
          <w:szCs w:val="24"/>
        </w:rPr>
        <w:t xml:space="preserve"> et/ou des termes de référence</w:t>
      </w:r>
      <w:r w:rsidR="003E4CF1" w:rsidRPr="00BC5A38">
        <w:rPr>
          <w:rFonts w:ascii="Times New Roman" w:hAnsi="Times New Roman" w:cs="Times New Roman"/>
          <w:sz w:val="24"/>
          <w:szCs w:val="24"/>
        </w:rPr>
        <w:t xml:space="preserve"> </w:t>
      </w:r>
      <w:r w:rsidRPr="00BC5A38">
        <w:rPr>
          <w:rFonts w:ascii="Times New Roman" w:hAnsi="Times New Roman" w:cs="Times New Roman"/>
          <w:sz w:val="24"/>
          <w:szCs w:val="24"/>
        </w:rPr>
        <w:t>pour combler les lacunes identifiées</w:t>
      </w:r>
      <w:r w:rsidR="000E62C2" w:rsidRPr="00BC5A38">
        <w:rPr>
          <w:rFonts w:ascii="Times New Roman" w:hAnsi="Times New Roman" w:cs="Times New Roman"/>
          <w:sz w:val="24"/>
          <w:szCs w:val="24"/>
        </w:rPr>
        <w:t xml:space="preserve"> en termes d’infrastructures et compétences numériques. </w:t>
      </w:r>
    </w:p>
    <w:p w14:paraId="5EFBADAD" w14:textId="310931DD" w:rsidR="00F00A23" w:rsidRPr="00BC5A38" w:rsidRDefault="005E27DB" w:rsidP="00BC5A38">
      <w:pPr>
        <w:pStyle w:val="Titre1"/>
        <w:numPr>
          <w:ilvl w:val="0"/>
          <w:numId w:val="1"/>
        </w:numPr>
        <w:spacing w:before="100" w:beforeAutospacing="1" w:after="100" w:afterAutospacing="1" w:line="240" w:lineRule="auto"/>
        <w:jc w:val="center"/>
        <w:rPr>
          <w:rFonts w:ascii="Times New Roman" w:hAnsi="Times New Roman" w:cs="Times New Roman"/>
          <w:b/>
          <w:color w:val="002060"/>
          <w:sz w:val="24"/>
          <w:szCs w:val="24"/>
        </w:rPr>
      </w:pPr>
      <w:bookmarkStart w:id="12" w:name="_Toc180744005"/>
      <w:r w:rsidRPr="00BC5A38">
        <w:rPr>
          <w:rFonts w:ascii="Times New Roman" w:hAnsi="Times New Roman" w:cs="Times New Roman"/>
          <w:b/>
          <w:bCs/>
          <w:color w:val="002060"/>
          <w:sz w:val="24"/>
          <w:szCs w:val="24"/>
        </w:rPr>
        <w:t>MISSIONS ET TACHES DU PRESTATAIRE</w:t>
      </w:r>
      <w:bookmarkEnd w:id="12"/>
    </w:p>
    <w:p w14:paraId="7AB7F1DD" w14:textId="48A4052B" w:rsidR="00C36783" w:rsidRPr="00BC5A38" w:rsidRDefault="00C36783" w:rsidP="00BC5A38">
      <w:pPr>
        <w:pStyle w:val="Paragraphedeliste"/>
        <w:numPr>
          <w:ilvl w:val="0"/>
          <w:numId w:val="5"/>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b/>
          <w:bCs/>
          <w:sz w:val="24"/>
          <w:szCs w:val="24"/>
        </w:rPr>
        <w:t>Connectivité</w:t>
      </w:r>
      <w:r w:rsidRPr="00BC5A38">
        <w:rPr>
          <w:rFonts w:ascii="Times New Roman" w:hAnsi="Times New Roman" w:cs="Times New Roman"/>
          <w:sz w:val="24"/>
          <w:szCs w:val="24"/>
        </w:rPr>
        <w:t xml:space="preserve"> :</w:t>
      </w:r>
    </w:p>
    <w:p w14:paraId="57671604"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7DC6A018" w14:textId="72D5C959"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Effectuer une évaluation détaillée de la connectivité Internet et du réseau local informatique (LAN) à travers le pays</w:t>
      </w:r>
      <w:r w:rsidR="00502451" w:rsidRPr="00BC5A38">
        <w:rPr>
          <w:rFonts w:ascii="Times New Roman" w:hAnsi="Times New Roman" w:cs="Times New Roman"/>
          <w:sz w:val="24"/>
          <w:szCs w:val="24"/>
        </w:rPr>
        <w:t xml:space="preserve"> en termes de vitesse et de </w:t>
      </w:r>
      <w:r w:rsidR="0084529C" w:rsidRPr="00BC5A38">
        <w:rPr>
          <w:rFonts w:ascii="Times New Roman" w:hAnsi="Times New Roman" w:cs="Times New Roman"/>
          <w:sz w:val="24"/>
          <w:szCs w:val="24"/>
        </w:rPr>
        <w:t>qualité.</w:t>
      </w:r>
    </w:p>
    <w:p w14:paraId="0DFAC97E" w14:textId="57ECF3A7" w:rsidR="00502451" w:rsidRPr="00BC5A38" w:rsidRDefault="4BD3A30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Identifier les meilleures solutions de connectivité (filaire, wifi, données mobiles) adaptées à chaque structure de santé </w:t>
      </w:r>
      <w:r w:rsidR="0064578F" w:rsidRPr="0064578F">
        <w:rPr>
          <w:rFonts w:ascii="Times New Roman" w:hAnsi="Times New Roman" w:cs="Times New Roman"/>
          <w:sz w:val="24"/>
          <w:szCs w:val="24"/>
        </w:rPr>
        <w:t>en</w:t>
      </w:r>
      <w:r w:rsidRPr="00BC5A38">
        <w:rPr>
          <w:rFonts w:ascii="Times New Roman" w:hAnsi="Times New Roman" w:cs="Times New Roman"/>
          <w:sz w:val="24"/>
          <w:szCs w:val="24"/>
        </w:rPr>
        <w:t xml:space="preserve"> fonction de l</w:t>
      </w:r>
      <w:r w:rsidR="0064578F" w:rsidRPr="00BC5A38">
        <w:rPr>
          <w:rFonts w:ascii="Times New Roman" w:hAnsi="Times New Roman" w:cs="Times New Roman"/>
          <w:sz w:val="24"/>
          <w:szCs w:val="24"/>
        </w:rPr>
        <w:t xml:space="preserve">a meilleure </w:t>
      </w:r>
      <w:r w:rsidRPr="00BC5A38">
        <w:rPr>
          <w:rFonts w:ascii="Times New Roman" w:hAnsi="Times New Roman" w:cs="Times New Roman"/>
          <w:sz w:val="24"/>
          <w:szCs w:val="24"/>
        </w:rPr>
        <w:t>offre existante.</w:t>
      </w:r>
    </w:p>
    <w:p w14:paraId="474B7E17" w14:textId="17ADAB4E" w:rsidR="0084529C" w:rsidRPr="00BC5A38" w:rsidRDefault="00502451"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Les besoins en bande passante </w:t>
      </w:r>
      <w:r w:rsidR="0084529C" w:rsidRPr="00BC5A38">
        <w:rPr>
          <w:rFonts w:ascii="Times New Roman" w:hAnsi="Times New Roman" w:cs="Times New Roman"/>
          <w:sz w:val="24"/>
          <w:szCs w:val="24"/>
        </w:rPr>
        <w:t>doivent être spécifiés</w:t>
      </w:r>
      <w:r w:rsidRPr="00BC5A38">
        <w:rPr>
          <w:rFonts w:ascii="Times New Roman" w:hAnsi="Times New Roman" w:cs="Times New Roman"/>
          <w:sz w:val="24"/>
          <w:szCs w:val="24"/>
        </w:rPr>
        <w:t xml:space="preserve"> par type de structure de sante, actuels et sur un horizon de 5 ans du fait de la digitalisation en cours. Ensuite seront </w:t>
      </w:r>
      <w:r w:rsidR="0084529C" w:rsidRPr="00BC5A38">
        <w:rPr>
          <w:rFonts w:ascii="Times New Roman" w:hAnsi="Times New Roman" w:cs="Times New Roman"/>
          <w:sz w:val="24"/>
          <w:szCs w:val="24"/>
        </w:rPr>
        <w:t>établis</w:t>
      </w:r>
      <w:r w:rsidRPr="00BC5A38">
        <w:rPr>
          <w:rFonts w:ascii="Times New Roman" w:hAnsi="Times New Roman" w:cs="Times New Roman"/>
          <w:sz w:val="24"/>
          <w:szCs w:val="24"/>
        </w:rPr>
        <w:t xml:space="preserve"> les besoins en </w:t>
      </w:r>
      <w:r w:rsidR="00AC19E8" w:rsidRPr="00BC5A38">
        <w:rPr>
          <w:rFonts w:ascii="Times New Roman" w:hAnsi="Times New Roman" w:cs="Times New Roman"/>
          <w:sz w:val="24"/>
          <w:szCs w:val="24"/>
        </w:rPr>
        <w:t>desserte</w:t>
      </w:r>
      <w:r w:rsidRPr="00BC5A38">
        <w:rPr>
          <w:rFonts w:ascii="Times New Roman" w:hAnsi="Times New Roman" w:cs="Times New Roman"/>
          <w:sz w:val="24"/>
          <w:szCs w:val="24"/>
        </w:rPr>
        <w:t xml:space="preserve"> interne de ces structures (administration, imagerie, </w:t>
      </w:r>
      <w:r w:rsidR="0084529C" w:rsidRPr="00BC5A38">
        <w:rPr>
          <w:rFonts w:ascii="Times New Roman" w:hAnsi="Times New Roman" w:cs="Times New Roman"/>
          <w:sz w:val="24"/>
          <w:szCs w:val="24"/>
        </w:rPr>
        <w:t>télémédecine,</w:t>
      </w:r>
      <w:r w:rsidRPr="00BC5A38">
        <w:rPr>
          <w:rFonts w:ascii="Times New Roman" w:hAnsi="Times New Roman" w:cs="Times New Roman"/>
          <w:sz w:val="24"/>
          <w:szCs w:val="24"/>
        </w:rPr>
        <w:t xml:space="preserve"> etc.) incluant un LAN structure et les aspects sécuritaires. </w:t>
      </w:r>
    </w:p>
    <w:p w14:paraId="1BF448EB" w14:textId="2334C901" w:rsidR="00502451" w:rsidRPr="00BC5A38" w:rsidRDefault="0084529C"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w:t>
      </w:r>
      <w:r w:rsidR="00502451" w:rsidRPr="00BC5A38">
        <w:rPr>
          <w:rFonts w:ascii="Times New Roman" w:hAnsi="Times New Roman" w:cs="Times New Roman"/>
          <w:sz w:val="24"/>
          <w:szCs w:val="24"/>
        </w:rPr>
        <w:t xml:space="preserve">consultant </w:t>
      </w:r>
      <w:r w:rsidRPr="00BC5A38">
        <w:rPr>
          <w:rFonts w:ascii="Times New Roman" w:hAnsi="Times New Roman" w:cs="Times New Roman"/>
          <w:sz w:val="24"/>
          <w:szCs w:val="24"/>
        </w:rPr>
        <w:t>prépare</w:t>
      </w:r>
      <w:r w:rsidR="00502451" w:rsidRPr="00BC5A38">
        <w:rPr>
          <w:rFonts w:ascii="Times New Roman" w:hAnsi="Times New Roman" w:cs="Times New Roman"/>
          <w:sz w:val="24"/>
          <w:szCs w:val="24"/>
        </w:rPr>
        <w:t xml:space="preserve"> un co</w:t>
      </w:r>
      <w:r w:rsidRPr="00BC5A38">
        <w:rPr>
          <w:rFonts w:ascii="Times New Roman" w:hAnsi="Times New Roman" w:cs="Times New Roman"/>
          <w:sz w:val="24"/>
          <w:szCs w:val="24"/>
        </w:rPr>
        <w:t>û</w:t>
      </w:r>
      <w:r w:rsidR="00502451" w:rsidRPr="00BC5A38">
        <w:rPr>
          <w:rFonts w:ascii="Times New Roman" w:hAnsi="Times New Roman" w:cs="Times New Roman"/>
          <w:sz w:val="24"/>
          <w:szCs w:val="24"/>
        </w:rPr>
        <w:t xml:space="preserve">t estimatif annuel de la </w:t>
      </w:r>
      <w:r w:rsidRPr="00BC5A38">
        <w:rPr>
          <w:rFonts w:ascii="Times New Roman" w:hAnsi="Times New Roman" w:cs="Times New Roman"/>
          <w:sz w:val="24"/>
          <w:szCs w:val="24"/>
        </w:rPr>
        <w:t>connectivité</w:t>
      </w:r>
      <w:r w:rsidR="00502451" w:rsidRPr="00BC5A38">
        <w:rPr>
          <w:rFonts w:ascii="Times New Roman" w:hAnsi="Times New Roman" w:cs="Times New Roman"/>
          <w:sz w:val="24"/>
          <w:szCs w:val="24"/>
        </w:rPr>
        <w:t xml:space="preserve"> </w:t>
      </w:r>
      <w:r w:rsidRPr="00BC5A38">
        <w:rPr>
          <w:rFonts w:ascii="Times New Roman" w:hAnsi="Times New Roman" w:cs="Times New Roman"/>
          <w:sz w:val="24"/>
          <w:szCs w:val="24"/>
        </w:rPr>
        <w:t>à</w:t>
      </w:r>
      <w:r w:rsidR="00502451" w:rsidRPr="00BC5A38">
        <w:rPr>
          <w:rFonts w:ascii="Times New Roman" w:hAnsi="Times New Roman" w:cs="Times New Roman"/>
          <w:sz w:val="24"/>
          <w:szCs w:val="24"/>
        </w:rPr>
        <w:t xml:space="preserve"> des fin</w:t>
      </w:r>
      <w:r w:rsidRPr="00BC5A38">
        <w:rPr>
          <w:rFonts w:ascii="Times New Roman" w:hAnsi="Times New Roman" w:cs="Times New Roman"/>
          <w:sz w:val="24"/>
          <w:szCs w:val="24"/>
        </w:rPr>
        <w:t>s</w:t>
      </w:r>
      <w:r w:rsidR="00502451" w:rsidRPr="00BC5A38">
        <w:rPr>
          <w:rFonts w:ascii="Times New Roman" w:hAnsi="Times New Roman" w:cs="Times New Roman"/>
          <w:sz w:val="24"/>
          <w:szCs w:val="24"/>
        </w:rPr>
        <w:t xml:space="preserve"> </w:t>
      </w:r>
      <w:r w:rsidRPr="00BC5A38">
        <w:rPr>
          <w:rFonts w:ascii="Times New Roman" w:hAnsi="Times New Roman" w:cs="Times New Roman"/>
          <w:sz w:val="24"/>
          <w:szCs w:val="24"/>
        </w:rPr>
        <w:t>budgétaires</w:t>
      </w:r>
      <w:r w:rsidR="00502451" w:rsidRPr="00BC5A38">
        <w:rPr>
          <w:rFonts w:ascii="Times New Roman" w:hAnsi="Times New Roman" w:cs="Times New Roman"/>
          <w:sz w:val="24"/>
          <w:szCs w:val="24"/>
        </w:rPr>
        <w:t>.</w:t>
      </w:r>
    </w:p>
    <w:p w14:paraId="26B874C2" w14:textId="4AAA023A" w:rsidR="00C36783" w:rsidRPr="00BC5A38" w:rsidRDefault="248BF93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Estimer la distance et les moyens d'accès aux infrastructures telles que la fibre optique de la SENUM et des opérateurs de télécommunications.  </w:t>
      </w:r>
    </w:p>
    <w:p w14:paraId="509E2EAD" w14:textId="7E6B76F9" w:rsidR="006C69BD" w:rsidRPr="00BC5A38" w:rsidRDefault="006C69BD"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Préparer un dossier d'appel d'offre qui couvre les différentes options et spécifie les besoins et les attentes en termes de SLA par type de structure, le nombre et la dispersion géographique. </w:t>
      </w:r>
    </w:p>
    <w:p w14:paraId="7BC03626" w14:textId="77777777" w:rsidR="006C69BD" w:rsidRPr="00BC5A38" w:rsidRDefault="006C69BD"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0D63F186" w14:textId="7C917C5D" w:rsidR="00C36783" w:rsidRPr="00BC5A38" w:rsidRDefault="1BEBDADB" w:rsidP="00BC5A38">
      <w:pPr>
        <w:pStyle w:val="Paragraphedeliste"/>
        <w:numPr>
          <w:ilvl w:val="0"/>
          <w:numId w:val="5"/>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b/>
          <w:bCs/>
          <w:sz w:val="24"/>
          <w:szCs w:val="24"/>
        </w:rPr>
        <w:t>Hébergement des données de santé</w:t>
      </w:r>
      <w:r w:rsidRPr="00BC5A38">
        <w:rPr>
          <w:rFonts w:ascii="Times New Roman" w:hAnsi="Times New Roman" w:cs="Times New Roman"/>
          <w:sz w:val="24"/>
          <w:szCs w:val="24"/>
        </w:rPr>
        <w:t xml:space="preserve"> : </w:t>
      </w:r>
    </w:p>
    <w:p w14:paraId="745D025A"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4E355A40" w14:textId="11DCB373"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et analyser les problèmes liés à l'hébergement des données de santé dans chaque structure.</w:t>
      </w:r>
    </w:p>
    <w:p w14:paraId="6AC5E2F0" w14:textId="093D4DA4" w:rsidR="00AB2E8A" w:rsidRPr="00BC5A38" w:rsidRDefault="00AB2E8A"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Lister les hébergeurs découverts </w:t>
      </w:r>
      <w:r w:rsidR="00FC1B43" w:rsidRPr="00BC5A38">
        <w:rPr>
          <w:rFonts w:ascii="Times New Roman" w:hAnsi="Times New Roman" w:cs="Times New Roman"/>
          <w:sz w:val="24"/>
          <w:szCs w:val="24"/>
        </w:rPr>
        <w:t xml:space="preserve">en termes de systèmes et de données </w:t>
      </w:r>
    </w:p>
    <w:p w14:paraId="5ADCFC3F" w14:textId="5A761B34" w:rsidR="00AB2E8A" w:rsidRPr="00BC5A38" w:rsidRDefault="00FC1B4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Analyser les contrats et conventions d’hébergement</w:t>
      </w:r>
      <w:r w:rsidR="006C69BD" w:rsidRPr="00BC5A38">
        <w:rPr>
          <w:rFonts w:ascii="Times New Roman" w:hAnsi="Times New Roman" w:cs="Times New Roman"/>
          <w:sz w:val="24"/>
          <w:szCs w:val="24"/>
        </w:rPr>
        <w:t xml:space="preserve"> notamment autour des questions de protection des données personnelles</w:t>
      </w:r>
      <w:r w:rsidRPr="00BC5A38">
        <w:rPr>
          <w:rFonts w:ascii="Times New Roman" w:hAnsi="Times New Roman" w:cs="Times New Roman"/>
          <w:sz w:val="24"/>
          <w:szCs w:val="24"/>
        </w:rPr>
        <w:t xml:space="preserve"> </w:t>
      </w:r>
      <w:r w:rsidR="003E4CF1" w:rsidRPr="00BC5A38">
        <w:rPr>
          <w:rFonts w:ascii="Times New Roman" w:hAnsi="Times New Roman" w:cs="Times New Roman"/>
          <w:sz w:val="24"/>
          <w:szCs w:val="24"/>
        </w:rPr>
        <w:t xml:space="preserve">et de souveraineté numérique </w:t>
      </w:r>
    </w:p>
    <w:p w14:paraId="65E834C1" w14:textId="7FFE79B8" w:rsidR="00583689"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Évaluer les risques de sécurité associés </w:t>
      </w:r>
      <w:r w:rsidR="00AB2E8A" w:rsidRPr="00BC5A38">
        <w:rPr>
          <w:rFonts w:ascii="Times New Roman" w:hAnsi="Times New Roman" w:cs="Times New Roman"/>
          <w:sz w:val="24"/>
          <w:szCs w:val="24"/>
        </w:rPr>
        <w:t>aux</w:t>
      </w:r>
      <w:r w:rsidRPr="00BC5A38">
        <w:rPr>
          <w:rFonts w:ascii="Times New Roman" w:hAnsi="Times New Roman" w:cs="Times New Roman"/>
          <w:sz w:val="24"/>
          <w:szCs w:val="24"/>
        </w:rPr>
        <w:t xml:space="preserve"> différents types d'hébergement.</w:t>
      </w:r>
    </w:p>
    <w:p w14:paraId="60909442" w14:textId="7149AD52" w:rsidR="003E4CF1" w:rsidRPr="00BC5A38" w:rsidRDefault="003E4CF1"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Formuler des recommandations. </w:t>
      </w:r>
    </w:p>
    <w:p w14:paraId="5647C0CD" w14:textId="77777777" w:rsidR="006C69BD" w:rsidRPr="00BC5A38" w:rsidRDefault="006C69BD"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2C6247D4" w14:textId="11CD3DA4" w:rsidR="00C36783" w:rsidRPr="00BC5A38" w:rsidRDefault="002B300A"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Système d’information</w:t>
      </w:r>
      <w:r w:rsidR="4BD3A305" w:rsidRPr="00BC5A38">
        <w:rPr>
          <w:rFonts w:ascii="Times New Roman" w:hAnsi="Times New Roman" w:cs="Times New Roman"/>
          <w:b/>
          <w:bCs/>
          <w:sz w:val="24"/>
          <w:szCs w:val="24"/>
        </w:rPr>
        <w:t>, Plateformes, technologies et solutions utilisées et données produites :</w:t>
      </w:r>
    </w:p>
    <w:p w14:paraId="525E1BA0"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7BB0B26D" w14:textId="77777777" w:rsidR="002110D9"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et analyser toutes les applications digitales utilisées par les structures de santé, en mettant l'accent sur</w:t>
      </w:r>
      <w:r w:rsidR="002110D9" w:rsidRPr="00BC5A38">
        <w:rPr>
          <w:rFonts w:ascii="Times New Roman" w:hAnsi="Times New Roman" w:cs="Times New Roman"/>
          <w:sz w:val="24"/>
          <w:szCs w:val="24"/>
        </w:rPr>
        <w:t> :</w:t>
      </w:r>
    </w:p>
    <w:p w14:paraId="2B1940E8" w14:textId="77777777" w:rsidR="002110D9" w:rsidRPr="00BC5A38" w:rsidRDefault="00C36783"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leur</w:t>
      </w:r>
      <w:proofErr w:type="gramEnd"/>
      <w:r w:rsidRPr="00BC5A38">
        <w:rPr>
          <w:rFonts w:ascii="Times New Roman" w:hAnsi="Times New Roman" w:cs="Times New Roman"/>
          <w:sz w:val="24"/>
          <w:szCs w:val="24"/>
        </w:rPr>
        <w:t xml:space="preserve"> propriété intellectuelle, </w:t>
      </w:r>
    </w:p>
    <w:p w14:paraId="4444A6B5" w14:textId="77777777" w:rsidR="002110D9" w:rsidRPr="00BC5A38" w:rsidRDefault="00C36783"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leur</w:t>
      </w:r>
      <w:proofErr w:type="gramEnd"/>
      <w:r w:rsidRPr="00BC5A38">
        <w:rPr>
          <w:rFonts w:ascii="Times New Roman" w:hAnsi="Times New Roman" w:cs="Times New Roman"/>
          <w:sz w:val="24"/>
          <w:szCs w:val="24"/>
        </w:rPr>
        <w:t xml:space="preserve"> modèle économique, </w:t>
      </w:r>
    </w:p>
    <w:p w14:paraId="0844AFB8" w14:textId="77777777" w:rsidR="002110D9" w:rsidRPr="00BC5A38" w:rsidRDefault="00C36783"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leur</w:t>
      </w:r>
      <w:proofErr w:type="gramEnd"/>
      <w:r w:rsidRPr="00BC5A38">
        <w:rPr>
          <w:rFonts w:ascii="Times New Roman" w:hAnsi="Times New Roman" w:cs="Times New Roman"/>
          <w:sz w:val="24"/>
          <w:szCs w:val="24"/>
        </w:rPr>
        <w:t xml:space="preserve"> hébergement, leur sécurité, </w:t>
      </w:r>
    </w:p>
    <w:p w14:paraId="3783ED5C" w14:textId="77777777" w:rsidR="002110D9" w:rsidRPr="00BC5A38" w:rsidRDefault="00C36783"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lastRenderedPageBreak/>
        <w:t>leur</w:t>
      </w:r>
      <w:proofErr w:type="gramEnd"/>
      <w:r w:rsidRPr="00BC5A38">
        <w:rPr>
          <w:rFonts w:ascii="Times New Roman" w:hAnsi="Times New Roman" w:cs="Times New Roman"/>
          <w:sz w:val="24"/>
          <w:szCs w:val="24"/>
        </w:rPr>
        <w:t xml:space="preserve"> interopérabilité, </w:t>
      </w:r>
    </w:p>
    <w:p w14:paraId="516A5FD0" w14:textId="4E15DB1E" w:rsidR="00C36783" w:rsidRPr="00BC5A38" w:rsidRDefault="006C69BD"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leur</w:t>
      </w:r>
      <w:proofErr w:type="gramEnd"/>
      <w:r w:rsidRPr="00BC5A38">
        <w:rPr>
          <w:rFonts w:ascii="Times New Roman" w:hAnsi="Times New Roman" w:cs="Times New Roman"/>
          <w:sz w:val="24"/>
          <w:szCs w:val="24"/>
        </w:rPr>
        <w:t xml:space="preserve"> coût d’exploitation et de maintenance, </w:t>
      </w:r>
      <w:r w:rsidR="00C36783" w:rsidRPr="00BC5A38">
        <w:rPr>
          <w:rFonts w:ascii="Times New Roman" w:hAnsi="Times New Roman" w:cs="Times New Roman"/>
          <w:sz w:val="24"/>
          <w:szCs w:val="24"/>
        </w:rPr>
        <w:t>etc.</w:t>
      </w:r>
    </w:p>
    <w:p w14:paraId="78EA998F" w14:textId="13A92E2D"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Recenser les </w:t>
      </w:r>
      <w:r w:rsidR="00DE3CB4" w:rsidRPr="00BC5A38">
        <w:rPr>
          <w:rFonts w:ascii="Times New Roman" w:hAnsi="Times New Roman" w:cs="Times New Roman"/>
          <w:sz w:val="24"/>
          <w:szCs w:val="24"/>
        </w:rPr>
        <w:t xml:space="preserve">différents types de </w:t>
      </w:r>
      <w:r w:rsidRPr="00BC5A38">
        <w:rPr>
          <w:rFonts w:ascii="Times New Roman" w:hAnsi="Times New Roman" w:cs="Times New Roman"/>
          <w:sz w:val="24"/>
          <w:szCs w:val="24"/>
        </w:rPr>
        <w:t>données électroniques de santé produites et les rapports élaborés.</w:t>
      </w:r>
    </w:p>
    <w:p w14:paraId="5B11EB79" w14:textId="01F08555"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Établir une liste complète des éditeurs et intermédiaires des solutions digitales utilisées.</w:t>
      </w:r>
    </w:p>
    <w:p w14:paraId="0337BB84" w14:textId="50D3ECFE" w:rsidR="00DE3CB4" w:rsidRPr="00BC5A38" w:rsidRDefault="00DE3CB4"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Analyser les contrats et conventions</w:t>
      </w:r>
      <w:r w:rsidR="006C69BD" w:rsidRPr="00BC5A38">
        <w:rPr>
          <w:rFonts w:ascii="Times New Roman" w:hAnsi="Times New Roman" w:cs="Times New Roman"/>
          <w:sz w:val="24"/>
          <w:szCs w:val="24"/>
        </w:rPr>
        <w:t xml:space="preserve"> tout en veillant à l’analyse de leur conformité aux régulations nationales et internationales.</w:t>
      </w:r>
    </w:p>
    <w:p w14:paraId="06971A80" w14:textId="54C0D984" w:rsidR="00A012E6"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les méthodes d'identification des patients utilisées dans chaque structure.</w:t>
      </w:r>
    </w:p>
    <w:p w14:paraId="05658422" w14:textId="77777777" w:rsidR="007D570D" w:rsidRPr="00BC5A38" w:rsidRDefault="007D570D"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79362D2D" w14:textId="568A7C21" w:rsidR="00C36783" w:rsidRPr="00BC5A38" w:rsidRDefault="00726D54"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Équipements</w:t>
      </w:r>
      <w:r w:rsidR="006E6FF6" w:rsidRPr="00BC5A38">
        <w:rPr>
          <w:rFonts w:ascii="Times New Roman" w:hAnsi="Times New Roman" w:cs="Times New Roman"/>
          <w:b/>
          <w:bCs/>
          <w:sz w:val="24"/>
          <w:szCs w:val="24"/>
        </w:rPr>
        <w:t xml:space="preserve"> </w:t>
      </w:r>
      <w:r w:rsidR="000E7FCF" w:rsidRPr="00BC5A38">
        <w:rPr>
          <w:rFonts w:ascii="Times New Roman" w:hAnsi="Times New Roman" w:cs="Times New Roman"/>
          <w:b/>
          <w:bCs/>
          <w:sz w:val="24"/>
          <w:szCs w:val="24"/>
        </w:rPr>
        <w:t>informatiques et numériques</w:t>
      </w:r>
    </w:p>
    <w:p w14:paraId="75C4B5A1"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2E700A24" w14:textId="71D2DC1A" w:rsidR="00C36783" w:rsidRPr="00BC5A38" w:rsidRDefault="0058368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Dresser</w:t>
      </w:r>
      <w:r w:rsidR="00C36783" w:rsidRPr="00BC5A38">
        <w:rPr>
          <w:rFonts w:ascii="Times New Roman" w:hAnsi="Times New Roman" w:cs="Times New Roman"/>
          <w:sz w:val="24"/>
          <w:szCs w:val="24"/>
        </w:rPr>
        <w:t xml:space="preserve"> un inventaire complet des équipements informatiques et numériques.</w:t>
      </w:r>
    </w:p>
    <w:p w14:paraId="1B41C50C" w14:textId="7B95DB81"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Analyser leur état d'amortissement et leurs capacités de stockage.</w:t>
      </w:r>
    </w:p>
    <w:p w14:paraId="2BD98739" w14:textId="1F8B74FD" w:rsidR="00027A71"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les besoins en équipements et proposer des solutions pour combler les lacunes identifiées.</w:t>
      </w:r>
    </w:p>
    <w:p w14:paraId="4F9B4B2B" w14:textId="5B35A5A2" w:rsidR="00A012E6"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Proposer une méthodologie de suivi des équipements</w:t>
      </w:r>
      <w:r w:rsidR="007D570D" w:rsidRPr="00BC5A38">
        <w:rPr>
          <w:rFonts w:ascii="Times New Roman" w:hAnsi="Times New Roman" w:cs="Times New Roman"/>
          <w:sz w:val="24"/>
          <w:szCs w:val="24"/>
        </w:rPr>
        <w:t>, des licences,</w:t>
      </w:r>
      <w:r w:rsidRPr="00BC5A38">
        <w:rPr>
          <w:rFonts w:ascii="Times New Roman" w:hAnsi="Times New Roman" w:cs="Times New Roman"/>
          <w:sz w:val="24"/>
          <w:szCs w:val="24"/>
        </w:rPr>
        <w:t xml:space="preserve"> du parc informatique et</w:t>
      </w:r>
      <w:r w:rsidR="00D46412" w:rsidRPr="00BC5A38">
        <w:rPr>
          <w:rFonts w:ascii="Times New Roman" w:hAnsi="Times New Roman" w:cs="Times New Roman"/>
          <w:sz w:val="24"/>
          <w:szCs w:val="24"/>
        </w:rPr>
        <w:t xml:space="preserve"> </w:t>
      </w:r>
      <w:r w:rsidRPr="00BC5A38">
        <w:rPr>
          <w:rFonts w:ascii="Times New Roman" w:hAnsi="Times New Roman" w:cs="Times New Roman"/>
          <w:sz w:val="24"/>
          <w:szCs w:val="24"/>
        </w:rPr>
        <w:t>des équipements numériques de diagnostic.</w:t>
      </w:r>
    </w:p>
    <w:p w14:paraId="34200F12" w14:textId="77777777" w:rsidR="002110D9" w:rsidRPr="00BC5A38" w:rsidRDefault="002110D9"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0346BDDE" w14:textId="6612DE8E" w:rsidR="00EE72D7" w:rsidRPr="00BC5A38" w:rsidRDefault="248BF939" w:rsidP="00BC5A38">
      <w:pPr>
        <w:pStyle w:val="Paragraphedeliste"/>
        <w:numPr>
          <w:ilvl w:val="0"/>
          <w:numId w:val="5"/>
        </w:numPr>
        <w:spacing w:before="100" w:beforeAutospacing="1" w:after="100" w:afterAutospacing="1" w:line="240" w:lineRule="auto"/>
        <w:ind w:left="714" w:hanging="357"/>
        <w:contextualSpacing w:val="0"/>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Compétences numériques : </w:t>
      </w:r>
    </w:p>
    <w:p w14:paraId="50A68971" w14:textId="7CF0E997" w:rsidR="00C36783" w:rsidRPr="00BC5A38" w:rsidRDefault="00D46412"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w:t>
      </w:r>
      <w:r w:rsidR="248BF939" w:rsidRPr="00BC5A38">
        <w:rPr>
          <w:rFonts w:ascii="Times New Roman" w:hAnsi="Times New Roman" w:cs="Times New Roman"/>
          <w:sz w:val="24"/>
          <w:szCs w:val="24"/>
        </w:rPr>
        <w:t xml:space="preserve">valuer le niveau de maîtrise des logiciels bureautiques et autres logiciels spécifiques. </w:t>
      </w:r>
    </w:p>
    <w:p w14:paraId="1FF3959C" w14:textId="64DDDBD2" w:rsidR="00C36783" w:rsidRPr="00BC5A38" w:rsidRDefault="248BF93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Recenser les personnes formées en santé numérique (télémédecine, robotique médicale, Santé numérique pour les leaders de l’OMS, …).</w:t>
      </w:r>
    </w:p>
    <w:p w14:paraId="5EBF482E" w14:textId="3A734D20" w:rsidR="00C36783" w:rsidRPr="00BC5A38" w:rsidRDefault="248BF93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Quantifier et qualifier le personnel informatique existant, la nature de </w:t>
      </w:r>
      <w:r w:rsidR="002110D9" w:rsidRPr="00BC5A38">
        <w:rPr>
          <w:rFonts w:ascii="Times New Roman" w:hAnsi="Times New Roman" w:cs="Times New Roman"/>
          <w:sz w:val="24"/>
          <w:szCs w:val="24"/>
        </w:rPr>
        <w:t xml:space="preserve">leurs </w:t>
      </w:r>
      <w:r w:rsidRPr="00BC5A38">
        <w:rPr>
          <w:rFonts w:ascii="Times New Roman" w:hAnsi="Times New Roman" w:cs="Times New Roman"/>
          <w:sz w:val="24"/>
          <w:szCs w:val="24"/>
        </w:rPr>
        <w:t>contrats de travail.</w:t>
      </w:r>
    </w:p>
    <w:p w14:paraId="609967F3" w14:textId="57D4AFF4" w:rsidR="00EF0BDD" w:rsidRPr="00BC5A38" w:rsidRDefault="248BF93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Evaluer le fonctionnement des</w:t>
      </w:r>
      <w:r w:rsidR="002110D9" w:rsidRPr="00BC5A38">
        <w:rPr>
          <w:rFonts w:ascii="Times New Roman" w:hAnsi="Times New Roman" w:cs="Times New Roman"/>
          <w:sz w:val="24"/>
          <w:szCs w:val="24"/>
        </w:rPr>
        <w:t xml:space="preserve"> </w:t>
      </w:r>
      <w:r w:rsidRPr="00BC5A38">
        <w:rPr>
          <w:rFonts w:ascii="Times New Roman" w:hAnsi="Times New Roman" w:cs="Times New Roman"/>
          <w:sz w:val="24"/>
          <w:szCs w:val="24"/>
        </w:rPr>
        <w:t>SATD (Service d’assistance à la transformation digitale), des UATD (Unité d’assistance à la transformation digitale), des CIM (Cellules d’Information médicale), et du bureau de l’informatique et de la digitalisation au niveau de chaque structure.</w:t>
      </w:r>
    </w:p>
    <w:p w14:paraId="53861C35" w14:textId="77777777" w:rsidR="006E6FF6" w:rsidRPr="00BC5A38" w:rsidRDefault="006E6FF6"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5CC6080D" w14:textId="67956EDC" w:rsidR="004355D7" w:rsidRPr="00BC5A38" w:rsidRDefault="248BF939"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Énergie </w:t>
      </w:r>
    </w:p>
    <w:p w14:paraId="109918A1" w14:textId="77777777" w:rsidR="004355D7" w:rsidRPr="00BC5A38" w:rsidRDefault="004355D7"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08F8DD77" w14:textId="156F1A68"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Évaluer le réseau électrique </w:t>
      </w:r>
      <w:r w:rsidR="007D570D" w:rsidRPr="00BC5A38">
        <w:rPr>
          <w:rFonts w:ascii="Times New Roman" w:hAnsi="Times New Roman" w:cs="Times New Roman"/>
          <w:sz w:val="24"/>
          <w:szCs w:val="24"/>
        </w:rPr>
        <w:t xml:space="preserve">en termes de fiabilité et continuité de l’alimentation </w:t>
      </w:r>
      <w:r w:rsidRPr="00BC5A38">
        <w:rPr>
          <w:rFonts w:ascii="Times New Roman" w:hAnsi="Times New Roman" w:cs="Times New Roman"/>
          <w:sz w:val="24"/>
          <w:szCs w:val="24"/>
        </w:rPr>
        <w:t>dans chaque structure de santé</w:t>
      </w:r>
    </w:p>
    <w:p w14:paraId="2FE707BB" w14:textId="77777777" w:rsidR="00BA2111"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Évaluer la consommation énergétique </w:t>
      </w:r>
      <w:r w:rsidR="00596D18" w:rsidRPr="00BC5A38">
        <w:rPr>
          <w:rFonts w:ascii="Times New Roman" w:hAnsi="Times New Roman" w:cs="Times New Roman"/>
          <w:sz w:val="24"/>
          <w:szCs w:val="24"/>
        </w:rPr>
        <w:t xml:space="preserve">actuelle de </w:t>
      </w:r>
      <w:r w:rsidR="00BA2111" w:rsidRPr="00BC5A38">
        <w:rPr>
          <w:rFonts w:ascii="Times New Roman" w:hAnsi="Times New Roman" w:cs="Times New Roman"/>
          <w:sz w:val="24"/>
          <w:szCs w:val="24"/>
        </w:rPr>
        <w:t xml:space="preserve">la structure </w:t>
      </w:r>
    </w:p>
    <w:p w14:paraId="26C18125" w14:textId="6254B76F"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et analyser les risques énergétiques</w:t>
      </w:r>
    </w:p>
    <w:p w14:paraId="2F5447EF" w14:textId="6C75D153" w:rsidR="00CE7D95"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Proposer des solutions pour faire face aux risques </w:t>
      </w:r>
      <w:r w:rsidR="00BA2111" w:rsidRPr="00BC5A38">
        <w:rPr>
          <w:rFonts w:ascii="Times New Roman" w:hAnsi="Times New Roman" w:cs="Times New Roman"/>
          <w:sz w:val="24"/>
          <w:szCs w:val="24"/>
        </w:rPr>
        <w:t xml:space="preserve">énergétiques </w:t>
      </w:r>
      <w:r w:rsidRPr="00BC5A38">
        <w:rPr>
          <w:rFonts w:ascii="Times New Roman" w:hAnsi="Times New Roman" w:cs="Times New Roman"/>
          <w:sz w:val="24"/>
          <w:szCs w:val="24"/>
        </w:rPr>
        <w:t>identifiés et prévisibles.</w:t>
      </w:r>
    </w:p>
    <w:p w14:paraId="7EEC4C91" w14:textId="77777777" w:rsidR="00CE7D95" w:rsidRPr="00BC5A38" w:rsidRDefault="00CE7D95"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26B752DD" w14:textId="69350461" w:rsidR="00CE7D95" w:rsidRPr="0064578F" w:rsidRDefault="00CE7D95"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Bâtiments des services d’aide au diagnostic</w:t>
      </w:r>
      <w:r w:rsidRPr="0064578F">
        <w:rPr>
          <w:rStyle w:val="Appelnotedebasdep"/>
          <w:rFonts w:ascii="Times New Roman" w:hAnsi="Times New Roman" w:cs="Times New Roman"/>
          <w:b/>
          <w:bCs/>
          <w:sz w:val="24"/>
          <w:szCs w:val="24"/>
        </w:rPr>
        <w:footnoteReference w:id="3"/>
      </w:r>
      <w:r w:rsidRPr="0064578F">
        <w:rPr>
          <w:rFonts w:ascii="Times New Roman" w:hAnsi="Times New Roman" w:cs="Times New Roman"/>
          <w:b/>
          <w:bCs/>
          <w:sz w:val="24"/>
          <w:szCs w:val="24"/>
        </w:rPr>
        <w:t xml:space="preserve"> </w:t>
      </w:r>
    </w:p>
    <w:p w14:paraId="31F5E098" w14:textId="77777777" w:rsidR="00CE7D95" w:rsidRPr="00BC5A38" w:rsidRDefault="00CE7D95"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70AB909C" w14:textId="42BC899A" w:rsidR="00CE7D95"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Evaluer l’état des bâtiments (étanchéité et toit, fissures, humidité, superficies, solidité des murs, …) des </w:t>
      </w:r>
      <w:r w:rsidR="002110D9" w:rsidRPr="00BC5A38">
        <w:rPr>
          <w:rFonts w:ascii="Times New Roman" w:hAnsi="Times New Roman" w:cs="Times New Roman"/>
          <w:sz w:val="24"/>
          <w:szCs w:val="24"/>
        </w:rPr>
        <w:t>unités/</w:t>
      </w:r>
      <w:r w:rsidRPr="00BC5A38">
        <w:rPr>
          <w:rFonts w:ascii="Times New Roman" w:hAnsi="Times New Roman" w:cs="Times New Roman"/>
          <w:sz w:val="24"/>
          <w:szCs w:val="24"/>
        </w:rPr>
        <w:t xml:space="preserve">services d’aide au diagnostic </w:t>
      </w:r>
    </w:p>
    <w:p w14:paraId="3859D8BE" w14:textId="321C3497" w:rsidR="00CE7D95"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Prendre des photos comme évidences de la qualité des infrastructures de génie civil</w:t>
      </w:r>
    </w:p>
    <w:p w14:paraId="37913021" w14:textId="6CE314D4" w:rsidR="006D520F"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Proposer des solutions </w:t>
      </w:r>
    </w:p>
    <w:p w14:paraId="5EA2F330" w14:textId="77777777" w:rsidR="006D520F" w:rsidRPr="00BC5A38" w:rsidRDefault="006D520F"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2FAE9F8F" w14:textId="4CAD31E6" w:rsidR="00CE7D95" w:rsidRPr="00BC5A38" w:rsidRDefault="00CE7D95"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Eau potable des structures de santé </w:t>
      </w:r>
    </w:p>
    <w:p w14:paraId="2B602883" w14:textId="77777777" w:rsidR="00CE7D95" w:rsidRPr="00BC5A38" w:rsidRDefault="00CE7D95"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29A8115B" w14:textId="3650C2E8" w:rsidR="00CE7D95"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Identifier les sources d’eau potable de chaque structure de santé</w:t>
      </w:r>
    </w:p>
    <w:p w14:paraId="53520EAE" w14:textId="476645CE" w:rsidR="00CE7D95"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Analyser les difficultés d’accès à l’eau potable </w:t>
      </w:r>
    </w:p>
    <w:p w14:paraId="4638D533" w14:textId="2EDFC791" w:rsidR="007D570D"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Proposer des solutions pour une alimentation potable pérenne </w:t>
      </w:r>
    </w:p>
    <w:p w14:paraId="59F7C789" w14:textId="77777777" w:rsidR="006D520F" w:rsidRPr="00BC5A38" w:rsidRDefault="006D520F"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31E1ABB8" w14:textId="0DC32919" w:rsidR="00C36783" w:rsidRPr="00BC5A38" w:rsidRDefault="248BF939"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Financement </w:t>
      </w:r>
      <w:r w:rsidR="003857A3" w:rsidRPr="00BC5A38">
        <w:rPr>
          <w:rFonts w:ascii="Times New Roman" w:hAnsi="Times New Roman" w:cs="Times New Roman"/>
          <w:b/>
          <w:bCs/>
          <w:sz w:val="24"/>
          <w:szCs w:val="24"/>
        </w:rPr>
        <w:t xml:space="preserve">et investissements en santé numérique  </w:t>
      </w:r>
    </w:p>
    <w:p w14:paraId="61CED9CC"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1196984E" w14:textId="65E73EF7" w:rsidR="00BA2111" w:rsidRPr="0064578F" w:rsidRDefault="00C36783" w:rsidP="00BC5A38">
      <w:pPr>
        <w:pStyle w:val="Paragraphedeliste"/>
        <w:numPr>
          <w:ilvl w:val="0"/>
          <w:numId w:val="21"/>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Identifier les sources de financement des </w:t>
      </w:r>
      <w:r w:rsidR="00040FE5" w:rsidRPr="00BC5A38">
        <w:rPr>
          <w:rFonts w:ascii="Times New Roman" w:hAnsi="Times New Roman" w:cs="Times New Roman"/>
          <w:sz w:val="24"/>
          <w:szCs w:val="24"/>
        </w:rPr>
        <w:t>systèmes de santé numérique</w:t>
      </w:r>
      <w:r w:rsidR="00040FE5" w:rsidRPr="0064578F">
        <w:rPr>
          <w:rStyle w:val="Appelnotedebasdep"/>
          <w:rFonts w:ascii="Times New Roman" w:hAnsi="Times New Roman" w:cs="Times New Roman"/>
          <w:sz w:val="24"/>
          <w:szCs w:val="24"/>
        </w:rPr>
        <w:footnoteReference w:id="4"/>
      </w:r>
      <w:r w:rsidR="00040FE5" w:rsidRPr="0064578F">
        <w:rPr>
          <w:rFonts w:ascii="Times New Roman" w:hAnsi="Times New Roman" w:cs="Times New Roman"/>
          <w:sz w:val="24"/>
          <w:szCs w:val="24"/>
        </w:rPr>
        <w:t xml:space="preserve"> de chaque structure de santé</w:t>
      </w:r>
    </w:p>
    <w:p w14:paraId="01DF31DC" w14:textId="52C24C9D" w:rsidR="00BA2111" w:rsidRPr="00BC5A38" w:rsidRDefault="00BA2111" w:rsidP="00BC5A38">
      <w:pPr>
        <w:pStyle w:val="Paragraphedeliste"/>
        <w:numPr>
          <w:ilvl w:val="0"/>
          <w:numId w:val="21"/>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Identifier les </w:t>
      </w:r>
      <w:r w:rsidR="0024459C" w:rsidRPr="00BC5A38">
        <w:rPr>
          <w:rFonts w:ascii="Times New Roman" w:hAnsi="Times New Roman" w:cs="Times New Roman"/>
          <w:sz w:val="24"/>
          <w:szCs w:val="24"/>
        </w:rPr>
        <w:t>crédits budgétaires</w:t>
      </w:r>
      <w:r w:rsidRPr="00BC5A38">
        <w:rPr>
          <w:rFonts w:ascii="Times New Roman" w:hAnsi="Times New Roman" w:cs="Times New Roman"/>
          <w:sz w:val="24"/>
          <w:szCs w:val="24"/>
        </w:rPr>
        <w:t xml:space="preserve"> destinés à l’unité chargée des données sanitaires, de l’informatique</w:t>
      </w:r>
    </w:p>
    <w:p w14:paraId="78EF2280" w14:textId="7D131F3A" w:rsidR="006D520F" w:rsidRPr="00BC5A38" w:rsidRDefault="00C36783" w:rsidP="00BC5A38">
      <w:pPr>
        <w:pStyle w:val="Paragraphedeliste"/>
        <w:numPr>
          <w:ilvl w:val="0"/>
          <w:numId w:val="21"/>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Étudier des possibilités de financement supplémentaires pour assurer la pérennité des solutions et projets.</w:t>
      </w:r>
    </w:p>
    <w:p w14:paraId="61A1E356" w14:textId="77777777" w:rsidR="006D520F" w:rsidRPr="00BC5A38" w:rsidRDefault="006D520F"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7C6A04FE" w14:textId="22D799BE" w:rsidR="006D520F" w:rsidRPr="00BC5A38" w:rsidRDefault="006D520F"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Salle de télémédecine </w:t>
      </w:r>
    </w:p>
    <w:p w14:paraId="4431DE32" w14:textId="77777777" w:rsidR="006D520F" w:rsidRPr="00BC5A38" w:rsidRDefault="006D520F"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17C94000" w14:textId="130C680C" w:rsidR="006D520F" w:rsidRPr="00BC5A38" w:rsidRDefault="006D520F" w:rsidP="00BC5A38">
      <w:pPr>
        <w:pStyle w:val="Paragraphedeliste"/>
        <w:numPr>
          <w:ilvl w:val="0"/>
          <w:numId w:val="24"/>
        </w:numPr>
        <w:spacing w:before="100" w:beforeAutospacing="1" w:after="100" w:afterAutospacing="1" w:line="240" w:lineRule="auto"/>
        <w:rPr>
          <w:rFonts w:ascii="Times New Roman" w:hAnsi="Times New Roman" w:cs="Times New Roman"/>
          <w:sz w:val="24"/>
          <w:szCs w:val="24"/>
        </w:rPr>
      </w:pPr>
      <w:r w:rsidRPr="00BC5A38">
        <w:rPr>
          <w:rFonts w:ascii="Times New Roman" w:hAnsi="Times New Roman" w:cs="Times New Roman"/>
          <w:sz w:val="24"/>
          <w:szCs w:val="24"/>
        </w:rPr>
        <w:t xml:space="preserve">Vérifier dans chaque centre de santé, l’existence de salle pouvant servir de salle de télémédecine. </w:t>
      </w:r>
    </w:p>
    <w:p w14:paraId="5E003E2B" w14:textId="4E3BEF5D" w:rsidR="003857A3" w:rsidRPr="00CD4771" w:rsidRDefault="003857A3" w:rsidP="00BC5A38">
      <w:pPr>
        <w:pStyle w:val="Paragraphedeliste"/>
        <w:numPr>
          <w:ilvl w:val="0"/>
          <w:numId w:val="24"/>
        </w:numPr>
        <w:spacing w:before="100" w:beforeAutospacing="1" w:after="100" w:afterAutospacing="1" w:line="240" w:lineRule="auto"/>
        <w:rPr>
          <w:rFonts w:ascii="Times New Roman" w:hAnsi="Times New Roman" w:cs="Times New Roman"/>
          <w:sz w:val="24"/>
          <w:szCs w:val="24"/>
        </w:rPr>
      </w:pPr>
      <w:r w:rsidRPr="00CD4771">
        <w:rPr>
          <w:rFonts w:ascii="Times New Roman" w:hAnsi="Times New Roman" w:cs="Times New Roman"/>
          <w:sz w:val="24"/>
          <w:szCs w:val="24"/>
        </w:rPr>
        <w:t xml:space="preserve">Cartographier les initiatives de télémédecine et leur légalité </w:t>
      </w:r>
    </w:p>
    <w:p w14:paraId="6EA1021B" w14:textId="6C3359E0" w:rsidR="00D2579B" w:rsidRPr="00CD4771" w:rsidRDefault="000D5D18" w:rsidP="00CD4771">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13" w:name="_Toc180744006"/>
      <w:r w:rsidRPr="00CD4771">
        <w:rPr>
          <w:rFonts w:ascii="Times New Roman" w:hAnsi="Times New Roman" w:cs="Times New Roman"/>
          <w:b/>
          <w:bCs/>
          <w:color w:val="002060"/>
          <w:sz w:val="24"/>
          <w:szCs w:val="24"/>
        </w:rPr>
        <w:t>DESCRITPION DE LA ZONE</w:t>
      </w:r>
      <w:bookmarkEnd w:id="13"/>
    </w:p>
    <w:p w14:paraId="783396C6" w14:textId="77777777" w:rsidR="00BC5A38" w:rsidRDefault="00755B7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Dans le cadre de cette étude, l'intervention du cabinet pour le Ministère de la Santé et de l'Action sociale portera exclusivement sur les régions de Dakar, Kédougou, Matam, Kaffrine et Sédhiou.</w:t>
      </w:r>
      <w:r w:rsidR="00B92387" w:rsidRPr="0064578F">
        <w:rPr>
          <w:rFonts w:ascii="Times New Roman" w:hAnsi="Times New Roman" w:cs="Times New Roman"/>
          <w:sz w:val="24"/>
          <w:szCs w:val="24"/>
        </w:rPr>
        <w:t xml:space="preserve"> </w:t>
      </w:r>
      <w:r w:rsidR="006B3F81" w:rsidRPr="0064578F">
        <w:rPr>
          <w:rFonts w:ascii="Times New Roman" w:hAnsi="Times New Roman" w:cs="Times New Roman"/>
          <w:sz w:val="24"/>
          <w:szCs w:val="24"/>
        </w:rPr>
        <w:t>En guise de rappel, l</w:t>
      </w:r>
      <w:r w:rsidR="006B3F81" w:rsidRPr="00BC5A38">
        <w:rPr>
          <w:rFonts w:ascii="Times New Roman" w:hAnsi="Times New Roman" w:cs="Times New Roman"/>
          <w:sz w:val="24"/>
          <w:szCs w:val="24"/>
        </w:rPr>
        <w:t xml:space="preserve">’étude sur le territoire national mais pour des raisons d’efficacité et de rapidité, le marché a été scindé en trois lots correspondant à trois zones. </w:t>
      </w:r>
    </w:p>
    <w:p w14:paraId="7E5E822C" w14:textId="7A7511AA" w:rsidR="00B92387" w:rsidRPr="00BC5A38" w:rsidRDefault="006B3F81"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zonage </w:t>
      </w:r>
      <w:r w:rsidR="00B92387" w:rsidRPr="00BC5A38">
        <w:rPr>
          <w:rFonts w:ascii="Times New Roman" w:hAnsi="Times New Roman" w:cs="Times New Roman"/>
          <w:sz w:val="24"/>
          <w:szCs w:val="24"/>
        </w:rPr>
        <w:t xml:space="preserve">a tenu compte des critères suivants : </w:t>
      </w:r>
    </w:p>
    <w:p w14:paraId="50CD5753" w14:textId="704E9D07" w:rsidR="006B3F81" w:rsidRPr="00BC5A38" w:rsidRDefault="00B92387" w:rsidP="00BC5A38">
      <w:pPr>
        <w:pStyle w:val="Paragraphedeliste"/>
        <w:numPr>
          <w:ilvl w:val="0"/>
          <w:numId w:val="2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répartition</w:t>
      </w:r>
      <w:proofErr w:type="gramEnd"/>
      <w:r w:rsidRPr="00BC5A38">
        <w:rPr>
          <w:rFonts w:ascii="Times New Roman" w:hAnsi="Times New Roman" w:cs="Times New Roman"/>
          <w:sz w:val="24"/>
          <w:szCs w:val="24"/>
        </w:rPr>
        <w:t xml:space="preserve"> </w:t>
      </w:r>
      <w:r w:rsidR="006B3F81" w:rsidRPr="00BC5A38">
        <w:rPr>
          <w:rFonts w:ascii="Times New Roman" w:hAnsi="Times New Roman" w:cs="Times New Roman"/>
          <w:sz w:val="24"/>
          <w:szCs w:val="24"/>
        </w:rPr>
        <w:t>équilibrée de la difficulté pouvant être notée dans certaines régions en termes d’éloignement par rapport à la capitale, de difficulté d’</w:t>
      </w:r>
      <w:proofErr w:type="spellStart"/>
      <w:r w:rsidR="006B3F81" w:rsidRPr="00BC5A38">
        <w:rPr>
          <w:rFonts w:ascii="Times New Roman" w:hAnsi="Times New Roman" w:cs="Times New Roman"/>
          <w:sz w:val="24"/>
          <w:szCs w:val="24"/>
        </w:rPr>
        <w:t>accés</w:t>
      </w:r>
      <w:proofErr w:type="spellEnd"/>
      <w:r w:rsidR="006B3F81" w:rsidRPr="00BC5A38">
        <w:rPr>
          <w:rFonts w:ascii="Times New Roman" w:hAnsi="Times New Roman" w:cs="Times New Roman"/>
          <w:sz w:val="24"/>
          <w:szCs w:val="24"/>
        </w:rPr>
        <w:t> ;</w:t>
      </w:r>
    </w:p>
    <w:p w14:paraId="1C66A2B1" w14:textId="12EAF694" w:rsidR="006B3F81" w:rsidRPr="00BC5A38" w:rsidRDefault="006B3F81" w:rsidP="00BC5A38">
      <w:pPr>
        <w:pStyle w:val="Paragraphedeliste"/>
        <w:numPr>
          <w:ilvl w:val="0"/>
          <w:numId w:val="2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répartition</w:t>
      </w:r>
      <w:proofErr w:type="gramEnd"/>
      <w:r w:rsidRPr="00BC5A38">
        <w:rPr>
          <w:rFonts w:ascii="Times New Roman" w:hAnsi="Times New Roman" w:cs="Times New Roman"/>
          <w:sz w:val="24"/>
          <w:szCs w:val="24"/>
        </w:rPr>
        <w:t xml:space="preserve"> équilibrée de volume de travail entre les zones </w:t>
      </w:r>
    </w:p>
    <w:p w14:paraId="5B0247EF" w14:textId="5BE76A41" w:rsidR="006B3F81" w:rsidRPr="00BC5A38" w:rsidRDefault="006B3F81"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La zone 1 compte </w:t>
      </w:r>
      <w:r w:rsidRPr="00BC5A38">
        <w:rPr>
          <w:rFonts w:ascii="Times New Roman" w:eastAsia="Times New Roman" w:hAnsi="Times New Roman" w:cs="Times New Roman"/>
          <w:color w:val="000000"/>
          <w:sz w:val="24"/>
          <w:szCs w:val="24"/>
          <w:lang w:val="fr-SN" w:eastAsia="fr-FR"/>
        </w:rPr>
        <w:t xml:space="preserve">1087 structures de santé dont la répartition est la suivante : </w:t>
      </w:r>
    </w:p>
    <w:p w14:paraId="2B2958FA" w14:textId="0AE8620E" w:rsidR="006F57DD" w:rsidRPr="00BC5A38" w:rsidRDefault="006F57DD" w:rsidP="0064578F">
      <w:pPr>
        <w:pStyle w:val="Lgende"/>
        <w:spacing w:before="100" w:beforeAutospacing="1" w:after="100" w:afterAutospacing="1"/>
        <w:rPr>
          <w:rFonts w:ascii="Times New Roman" w:hAnsi="Times New Roman" w:cs="Times New Roman"/>
          <w:b/>
          <w:bCs/>
          <w:i w:val="0"/>
          <w:iCs w:val="0"/>
          <w:color w:val="auto"/>
          <w:sz w:val="24"/>
          <w:szCs w:val="24"/>
        </w:rPr>
      </w:pPr>
      <w:r w:rsidRPr="0064578F">
        <w:rPr>
          <w:rFonts w:ascii="Times New Roman" w:hAnsi="Times New Roman" w:cs="Times New Roman"/>
          <w:b/>
          <w:bCs/>
          <w:i w:val="0"/>
          <w:iCs w:val="0"/>
          <w:color w:val="auto"/>
          <w:sz w:val="24"/>
          <w:szCs w:val="24"/>
        </w:rPr>
        <w:t xml:space="preserve">Tableau </w:t>
      </w:r>
      <w:r w:rsidRPr="0064578F">
        <w:rPr>
          <w:rFonts w:ascii="Times New Roman" w:hAnsi="Times New Roman" w:cs="Times New Roman"/>
          <w:b/>
          <w:bCs/>
          <w:i w:val="0"/>
          <w:iCs w:val="0"/>
          <w:color w:val="auto"/>
          <w:sz w:val="24"/>
          <w:szCs w:val="24"/>
        </w:rPr>
        <w:fldChar w:fldCharType="begin"/>
      </w:r>
      <w:r w:rsidRPr="00BC5A38">
        <w:rPr>
          <w:rFonts w:ascii="Times New Roman" w:hAnsi="Times New Roman" w:cs="Times New Roman"/>
          <w:b/>
          <w:bCs/>
          <w:i w:val="0"/>
          <w:iCs w:val="0"/>
          <w:color w:val="auto"/>
          <w:sz w:val="24"/>
          <w:szCs w:val="24"/>
        </w:rPr>
        <w:instrText xml:space="preserve"> SEQ Tableau \* ARABIC </w:instrText>
      </w:r>
      <w:r w:rsidRPr="0064578F">
        <w:rPr>
          <w:rFonts w:ascii="Times New Roman" w:hAnsi="Times New Roman" w:cs="Times New Roman"/>
          <w:b/>
          <w:bCs/>
          <w:i w:val="0"/>
          <w:iCs w:val="0"/>
          <w:color w:val="auto"/>
          <w:sz w:val="24"/>
          <w:szCs w:val="24"/>
        </w:rPr>
        <w:fldChar w:fldCharType="separate"/>
      </w:r>
      <w:r w:rsidRPr="0064578F">
        <w:rPr>
          <w:rFonts w:ascii="Times New Roman" w:hAnsi="Times New Roman" w:cs="Times New Roman"/>
          <w:b/>
          <w:bCs/>
          <w:i w:val="0"/>
          <w:iCs w:val="0"/>
          <w:noProof/>
          <w:color w:val="auto"/>
          <w:sz w:val="24"/>
          <w:szCs w:val="24"/>
        </w:rPr>
        <w:t>1</w:t>
      </w:r>
      <w:r w:rsidRPr="0064578F">
        <w:rPr>
          <w:rFonts w:ascii="Times New Roman" w:hAnsi="Times New Roman" w:cs="Times New Roman"/>
          <w:b/>
          <w:bCs/>
          <w:i w:val="0"/>
          <w:iCs w:val="0"/>
          <w:color w:val="auto"/>
          <w:sz w:val="24"/>
          <w:szCs w:val="24"/>
        </w:rPr>
        <w:fldChar w:fldCharType="end"/>
      </w:r>
      <w:r w:rsidRPr="0064578F">
        <w:rPr>
          <w:rFonts w:ascii="Times New Roman" w:hAnsi="Times New Roman" w:cs="Times New Roman"/>
          <w:b/>
          <w:bCs/>
          <w:i w:val="0"/>
          <w:iCs w:val="0"/>
          <w:color w:val="auto"/>
          <w:sz w:val="24"/>
          <w:szCs w:val="24"/>
        </w:rPr>
        <w:t xml:space="preserve"> : </w:t>
      </w:r>
      <w:r w:rsidR="002F6FEC" w:rsidRPr="0064578F">
        <w:rPr>
          <w:rFonts w:ascii="Times New Roman" w:hAnsi="Times New Roman" w:cs="Times New Roman"/>
          <w:i w:val="0"/>
          <w:iCs w:val="0"/>
          <w:color w:val="auto"/>
          <w:sz w:val="24"/>
          <w:szCs w:val="24"/>
        </w:rPr>
        <w:t xml:space="preserve">Inventaire des </w:t>
      </w:r>
      <w:r w:rsidR="00142847" w:rsidRPr="0064578F">
        <w:rPr>
          <w:rFonts w:ascii="Times New Roman" w:hAnsi="Times New Roman" w:cs="Times New Roman"/>
          <w:i w:val="0"/>
          <w:iCs w:val="0"/>
          <w:color w:val="auto"/>
          <w:sz w:val="24"/>
          <w:szCs w:val="24"/>
        </w:rPr>
        <w:t>structures</w:t>
      </w:r>
      <w:r w:rsidR="006B3F81" w:rsidRPr="0064578F">
        <w:rPr>
          <w:rFonts w:ascii="Times New Roman" w:hAnsi="Times New Roman" w:cs="Times New Roman"/>
          <w:i w:val="0"/>
          <w:iCs w:val="0"/>
          <w:color w:val="auto"/>
          <w:sz w:val="24"/>
          <w:szCs w:val="24"/>
        </w:rPr>
        <w:t xml:space="preserve"> de la zone 1 : </w:t>
      </w:r>
    </w:p>
    <w:tbl>
      <w:tblPr>
        <w:tblW w:w="5522" w:type="dxa"/>
        <w:jc w:val="center"/>
        <w:tblCellMar>
          <w:left w:w="70" w:type="dxa"/>
          <w:right w:w="70" w:type="dxa"/>
        </w:tblCellMar>
        <w:tblLook w:val="04A0" w:firstRow="1" w:lastRow="0" w:firstColumn="1" w:lastColumn="0" w:noHBand="0" w:noVBand="1"/>
      </w:tblPr>
      <w:tblGrid>
        <w:gridCol w:w="4239"/>
        <w:gridCol w:w="1283"/>
      </w:tblGrid>
      <w:tr w:rsidR="0032539E" w:rsidRPr="00BC5A38" w14:paraId="71E88FBC" w14:textId="77777777" w:rsidTr="0032539E">
        <w:trPr>
          <w:trHeight w:val="320"/>
          <w:tblHeader/>
          <w:jc w:val="center"/>
        </w:trPr>
        <w:tc>
          <w:tcPr>
            <w:tcW w:w="4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F96FF"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b/>
                <w:bCs/>
                <w:color w:val="000000"/>
                <w:sz w:val="24"/>
                <w:szCs w:val="24"/>
                <w:lang w:val="fr-SN" w:eastAsia="fr-FR"/>
              </w:rPr>
            </w:pPr>
            <w:r w:rsidRPr="00BC5A38">
              <w:rPr>
                <w:rFonts w:ascii="Times New Roman" w:eastAsia="Times New Roman" w:hAnsi="Times New Roman" w:cs="Times New Roman"/>
                <w:b/>
                <w:bCs/>
                <w:color w:val="000000"/>
                <w:sz w:val="24"/>
                <w:szCs w:val="24"/>
                <w:lang w:val="fr-SN" w:eastAsia="fr-FR"/>
              </w:rPr>
              <w:t xml:space="preserve">Types de structure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409082CA" w14:textId="546D0035"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b/>
                <w:bCs/>
                <w:color w:val="000000"/>
                <w:sz w:val="24"/>
                <w:szCs w:val="24"/>
                <w:lang w:val="fr-SN" w:eastAsia="fr-FR"/>
              </w:rPr>
            </w:pPr>
            <w:r w:rsidRPr="00BC5A38">
              <w:rPr>
                <w:rFonts w:ascii="Times New Roman" w:eastAsia="Times New Roman" w:hAnsi="Times New Roman" w:cs="Times New Roman"/>
                <w:b/>
                <w:bCs/>
                <w:color w:val="000000"/>
                <w:sz w:val="24"/>
                <w:szCs w:val="24"/>
                <w:lang w:val="fr-SN" w:eastAsia="fr-FR"/>
              </w:rPr>
              <w:t>Total</w:t>
            </w:r>
          </w:p>
        </w:tc>
      </w:tr>
      <w:tr w:rsidR="0032539E" w:rsidRPr="00BC5A38" w14:paraId="59458F23"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01DF26D9"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Direction Régionale de la Santé</w:t>
            </w:r>
          </w:p>
        </w:tc>
        <w:tc>
          <w:tcPr>
            <w:tcW w:w="1283" w:type="dxa"/>
            <w:tcBorders>
              <w:top w:val="nil"/>
              <w:left w:val="nil"/>
              <w:bottom w:val="single" w:sz="4" w:space="0" w:color="auto"/>
              <w:right w:val="single" w:sz="4" w:space="0" w:color="auto"/>
            </w:tcBorders>
            <w:shd w:val="clear" w:color="auto" w:fill="auto"/>
            <w:noWrap/>
            <w:vAlign w:val="bottom"/>
            <w:hideMark/>
          </w:tcPr>
          <w:p w14:paraId="68E1F692"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5</w:t>
            </w:r>
          </w:p>
        </w:tc>
      </w:tr>
      <w:tr w:rsidR="0032539E" w:rsidRPr="00BC5A38" w14:paraId="34856EF5"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5C911C09"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PS publics</w:t>
            </w:r>
          </w:p>
        </w:tc>
        <w:tc>
          <w:tcPr>
            <w:tcW w:w="1283" w:type="dxa"/>
            <w:tcBorders>
              <w:top w:val="nil"/>
              <w:left w:val="nil"/>
              <w:bottom w:val="single" w:sz="4" w:space="0" w:color="auto"/>
              <w:right w:val="single" w:sz="4" w:space="0" w:color="auto"/>
            </w:tcBorders>
            <w:shd w:val="clear" w:color="auto" w:fill="auto"/>
            <w:noWrap/>
            <w:vAlign w:val="bottom"/>
            <w:hideMark/>
          </w:tcPr>
          <w:p w14:paraId="45ED7BCE"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538</w:t>
            </w:r>
          </w:p>
        </w:tc>
      </w:tr>
      <w:tr w:rsidR="0032539E" w:rsidRPr="00BC5A38" w14:paraId="7D1A1B07"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7DFE8AF6"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CS1</w:t>
            </w:r>
          </w:p>
        </w:tc>
        <w:tc>
          <w:tcPr>
            <w:tcW w:w="1283" w:type="dxa"/>
            <w:tcBorders>
              <w:top w:val="nil"/>
              <w:left w:val="nil"/>
              <w:bottom w:val="single" w:sz="4" w:space="0" w:color="auto"/>
              <w:right w:val="single" w:sz="4" w:space="0" w:color="auto"/>
            </w:tcBorders>
            <w:shd w:val="clear" w:color="auto" w:fill="auto"/>
            <w:noWrap/>
            <w:vAlign w:val="bottom"/>
            <w:hideMark/>
          </w:tcPr>
          <w:p w14:paraId="2925F708"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28</w:t>
            </w:r>
          </w:p>
        </w:tc>
      </w:tr>
      <w:tr w:rsidR="0032539E" w:rsidRPr="00BC5A38" w14:paraId="246C0512"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6D8BD333"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CS2</w:t>
            </w:r>
          </w:p>
        </w:tc>
        <w:tc>
          <w:tcPr>
            <w:tcW w:w="1283" w:type="dxa"/>
            <w:tcBorders>
              <w:top w:val="nil"/>
              <w:left w:val="nil"/>
              <w:bottom w:val="single" w:sz="4" w:space="0" w:color="auto"/>
              <w:right w:val="single" w:sz="4" w:space="0" w:color="auto"/>
            </w:tcBorders>
            <w:shd w:val="clear" w:color="auto" w:fill="auto"/>
            <w:noWrap/>
            <w:vAlign w:val="bottom"/>
            <w:hideMark/>
          </w:tcPr>
          <w:p w14:paraId="28324EE1"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23</w:t>
            </w:r>
          </w:p>
        </w:tc>
      </w:tr>
      <w:tr w:rsidR="0032539E" w:rsidRPr="00BC5A38" w14:paraId="4D774245"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5F0B3690"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EPS1</w:t>
            </w:r>
          </w:p>
        </w:tc>
        <w:tc>
          <w:tcPr>
            <w:tcW w:w="1283" w:type="dxa"/>
            <w:tcBorders>
              <w:top w:val="nil"/>
              <w:left w:val="nil"/>
              <w:bottom w:val="single" w:sz="4" w:space="0" w:color="auto"/>
              <w:right w:val="single" w:sz="4" w:space="0" w:color="auto"/>
            </w:tcBorders>
            <w:shd w:val="clear" w:color="auto" w:fill="auto"/>
            <w:noWrap/>
            <w:vAlign w:val="bottom"/>
            <w:hideMark/>
          </w:tcPr>
          <w:p w14:paraId="4C3926E7"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5</w:t>
            </w:r>
          </w:p>
        </w:tc>
      </w:tr>
      <w:tr w:rsidR="0032539E" w:rsidRPr="00BC5A38" w14:paraId="7E347578"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733626B5"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EPS2</w:t>
            </w:r>
          </w:p>
        </w:tc>
        <w:tc>
          <w:tcPr>
            <w:tcW w:w="1283" w:type="dxa"/>
            <w:tcBorders>
              <w:top w:val="nil"/>
              <w:left w:val="nil"/>
              <w:bottom w:val="single" w:sz="4" w:space="0" w:color="auto"/>
              <w:right w:val="single" w:sz="4" w:space="0" w:color="auto"/>
            </w:tcBorders>
            <w:shd w:val="clear" w:color="auto" w:fill="auto"/>
            <w:noWrap/>
            <w:vAlign w:val="bottom"/>
            <w:hideMark/>
          </w:tcPr>
          <w:p w14:paraId="7F77DF31"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6</w:t>
            </w:r>
          </w:p>
        </w:tc>
      </w:tr>
      <w:tr w:rsidR="0032539E" w:rsidRPr="00BC5A38" w14:paraId="62EFEE64"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3D8B6F02"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EPS3</w:t>
            </w:r>
          </w:p>
        </w:tc>
        <w:tc>
          <w:tcPr>
            <w:tcW w:w="1283" w:type="dxa"/>
            <w:tcBorders>
              <w:top w:val="nil"/>
              <w:left w:val="nil"/>
              <w:bottom w:val="single" w:sz="4" w:space="0" w:color="auto"/>
              <w:right w:val="single" w:sz="4" w:space="0" w:color="auto"/>
            </w:tcBorders>
            <w:shd w:val="clear" w:color="auto" w:fill="auto"/>
            <w:noWrap/>
            <w:vAlign w:val="bottom"/>
            <w:hideMark/>
          </w:tcPr>
          <w:p w14:paraId="292E87A7"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10</w:t>
            </w:r>
          </w:p>
        </w:tc>
      </w:tr>
      <w:tr w:rsidR="0032539E" w:rsidRPr="00BC5A38" w14:paraId="1F966853"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2999686B"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 xml:space="preserve">EPS Non hospitalier </w:t>
            </w:r>
          </w:p>
        </w:tc>
        <w:tc>
          <w:tcPr>
            <w:tcW w:w="1283" w:type="dxa"/>
            <w:tcBorders>
              <w:top w:val="nil"/>
              <w:left w:val="nil"/>
              <w:bottom w:val="single" w:sz="4" w:space="0" w:color="auto"/>
              <w:right w:val="single" w:sz="4" w:space="0" w:color="auto"/>
            </w:tcBorders>
            <w:shd w:val="clear" w:color="auto" w:fill="auto"/>
            <w:noWrap/>
            <w:vAlign w:val="bottom"/>
            <w:hideMark/>
          </w:tcPr>
          <w:p w14:paraId="7D478E89"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3</w:t>
            </w:r>
          </w:p>
        </w:tc>
      </w:tr>
      <w:tr w:rsidR="0032539E" w:rsidRPr="00BC5A38" w14:paraId="597222C5"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682D0314"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PS militaires et paramilitaires</w:t>
            </w:r>
          </w:p>
        </w:tc>
        <w:tc>
          <w:tcPr>
            <w:tcW w:w="1283" w:type="dxa"/>
            <w:tcBorders>
              <w:top w:val="nil"/>
              <w:left w:val="nil"/>
              <w:bottom w:val="single" w:sz="4" w:space="0" w:color="auto"/>
              <w:right w:val="single" w:sz="4" w:space="0" w:color="auto"/>
            </w:tcBorders>
            <w:shd w:val="clear" w:color="auto" w:fill="auto"/>
            <w:noWrap/>
            <w:vAlign w:val="bottom"/>
            <w:hideMark/>
          </w:tcPr>
          <w:p w14:paraId="21DC08AF"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26</w:t>
            </w:r>
          </w:p>
        </w:tc>
      </w:tr>
      <w:tr w:rsidR="0032539E" w:rsidRPr="00BC5A38" w14:paraId="1B9470EE"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0AACCB51"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lastRenderedPageBreak/>
              <w:t>CS Militaire</w:t>
            </w:r>
          </w:p>
        </w:tc>
        <w:tc>
          <w:tcPr>
            <w:tcW w:w="1283" w:type="dxa"/>
            <w:tcBorders>
              <w:top w:val="nil"/>
              <w:left w:val="nil"/>
              <w:bottom w:val="single" w:sz="4" w:space="0" w:color="auto"/>
              <w:right w:val="single" w:sz="4" w:space="0" w:color="auto"/>
            </w:tcBorders>
            <w:shd w:val="clear" w:color="auto" w:fill="auto"/>
            <w:noWrap/>
            <w:vAlign w:val="bottom"/>
            <w:hideMark/>
          </w:tcPr>
          <w:p w14:paraId="22009D8C"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12</w:t>
            </w:r>
          </w:p>
        </w:tc>
      </w:tr>
      <w:tr w:rsidR="0032539E" w:rsidRPr="00BC5A38" w14:paraId="7A5555FD"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28BD0852" w14:textId="77777777" w:rsidR="0032539E" w:rsidRPr="00BC5A38"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 xml:space="preserve">Centre Médical </w:t>
            </w:r>
            <w:proofErr w:type="spellStart"/>
            <w:r w:rsidRPr="0064578F">
              <w:rPr>
                <w:rFonts w:ascii="Times New Roman" w:eastAsia="Times New Roman" w:hAnsi="Times New Roman" w:cs="Times New Roman"/>
                <w:color w:val="000000"/>
                <w:sz w:val="24"/>
                <w:szCs w:val="24"/>
                <w:lang w:val="fr-SN" w:eastAsia="fr-FR"/>
              </w:rPr>
              <w:t>Intrer</w:t>
            </w:r>
            <w:proofErr w:type="spellEnd"/>
            <w:r w:rsidRPr="0064578F">
              <w:rPr>
                <w:rFonts w:ascii="Times New Roman" w:eastAsia="Times New Roman" w:hAnsi="Times New Roman" w:cs="Times New Roman"/>
                <w:color w:val="000000"/>
                <w:sz w:val="24"/>
                <w:szCs w:val="24"/>
                <w:lang w:val="fr-SN" w:eastAsia="fr-FR"/>
              </w:rPr>
              <w:t>-Armée(CMIA équivalent EPS1)</w:t>
            </w:r>
          </w:p>
        </w:tc>
        <w:tc>
          <w:tcPr>
            <w:tcW w:w="1283" w:type="dxa"/>
            <w:tcBorders>
              <w:top w:val="nil"/>
              <w:left w:val="nil"/>
              <w:bottom w:val="single" w:sz="4" w:space="0" w:color="auto"/>
              <w:right w:val="single" w:sz="4" w:space="0" w:color="auto"/>
            </w:tcBorders>
            <w:shd w:val="clear" w:color="auto" w:fill="auto"/>
            <w:noWrap/>
            <w:vAlign w:val="bottom"/>
            <w:hideMark/>
          </w:tcPr>
          <w:p w14:paraId="76F4EB8E"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2</w:t>
            </w:r>
          </w:p>
        </w:tc>
      </w:tr>
      <w:tr w:rsidR="0032539E" w:rsidRPr="00BC5A38" w14:paraId="68CFC702"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36D0B981"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EPS3 Militaire</w:t>
            </w:r>
          </w:p>
        </w:tc>
        <w:tc>
          <w:tcPr>
            <w:tcW w:w="1283" w:type="dxa"/>
            <w:tcBorders>
              <w:top w:val="nil"/>
              <w:left w:val="nil"/>
              <w:bottom w:val="single" w:sz="4" w:space="0" w:color="auto"/>
              <w:right w:val="single" w:sz="4" w:space="0" w:color="auto"/>
            </w:tcBorders>
            <w:shd w:val="clear" w:color="auto" w:fill="auto"/>
            <w:noWrap/>
            <w:vAlign w:val="bottom"/>
            <w:hideMark/>
          </w:tcPr>
          <w:p w14:paraId="0069679A"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2</w:t>
            </w:r>
          </w:p>
        </w:tc>
      </w:tr>
      <w:tr w:rsidR="0032539E" w:rsidRPr="00BC5A38" w14:paraId="7AF7141F"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061274DE"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 xml:space="preserve">EPS Privé </w:t>
            </w:r>
          </w:p>
        </w:tc>
        <w:tc>
          <w:tcPr>
            <w:tcW w:w="1283" w:type="dxa"/>
            <w:tcBorders>
              <w:top w:val="nil"/>
              <w:left w:val="nil"/>
              <w:bottom w:val="single" w:sz="4" w:space="0" w:color="auto"/>
              <w:right w:val="single" w:sz="4" w:space="0" w:color="auto"/>
            </w:tcBorders>
            <w:shd w:val="clear" w:color="auto" w:fill="auto"/>
            <w:noWrap/>
            <w:vAlign w:val="bottom"/>
            <w:hideMark/>
          </w:tcPr>
          <w:p w14:paraId="0D1A13A9"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1</w:t>
            </w:r>
          </w:p>
        </w:tc>
      </w:tr>
      <w:tr w:rsidR="0032539E" w:rsidRPr="00BC5A38" w14:paraId="42947BBB"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73CBF633" w14:textId="77777777" w:rsidR="0032539E" w:rsidRPr="00BC5A38"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Centre National de Réadaptation Sociale (CNRS)</w:t>
            </w:r>
          </w:p>
        </w:tc>
        <w:tc>
          <w:tcPr>
            <w:tcW w:w="1283" w:type="dxa"/>
            <w:tcBorders>
              <w:top w:val="nil"/>
              <w:left w:val="nil"/>
              <w:bottom w:val="single" w:sz="4" w:space="0" w:color="auto"/>
              <w:right w:val="single" w:sz="4" w:space="0" w:color="auto"/>
            </w:tcBorders>
            <w:shd w:val="clear" w:color="auto" w:fill="auto"/>
            <w:noWrap/>
            <w:vAlign w:val="bottom"/>
            <w:hideMark/>
          </w:tcPr>
          <w:p w14:paraId="72B0F5FD"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0</w:t>
            </w:r>
          </w:p>
        </w:tc>
      </w:tr>
      <w:tr w:rsidR="0032539E" w:rsidRPr="00BC5A38" w14:paraId="6CFC81C3"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555B899A" w14:textId="77777777" w:rsidR="0032539E" w:rsidRPr="00BC5A38"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Centre de Promotion et de Réinsertion Sociale (CPRS)</w:t>
            </w:r>
          </w:p>
        </w:tc>
        <w:tc>
          <w:tcPr>
            <w:tcW w:w="1283" w:type="dxa"/>
            <w:tcBorders>
              <w:top w:val="nil"/>
              <w:left w:val="nil"/>
              <w:bottom w:val="single" w:sz="4" w:space="0" w:color="auto"/>
              <w:right w:val="single" w:sz="4" w:space="0" w:color="auto"/>
            </w:tcBorders>
            <w:shd w:val="clear" w:color="auto" w:fill="auto"/>
            <w:noWrap/>
            <w:vAlign w:val="bottom"/>
            <w:hideMark/>
          </w:tcPr>
          <w:p w14:paraId="33BABC87"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28</w:t>
            </w:r>
          </w:p>
        </w:tc>
      </w:tr>
      <w:tr w:rsidR="0032539E" w:rsidRPr="00BC5A38" w14:paraId="66E370DB"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2E0B0EED" w14:textId="77777777" w:rsidR="0032539E" w:rsidRPr="00BC5A38"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Service Départemental de l'Action Sociale (SDAS)</w:t>
            </w:r>
          </w:p>
        </w:tc>
        <w:tc>
          <w:tcPr>
            <w:tcW w:w="1283" w:type="dxa"/>
            <w:tcBorders>
              <w:top w:val="nil"/>
              <w:left w:val="nil"/>
              <w:bottom w:val="single" w:sz="4" w:space="0" w:color="auto"/>
              <w:right w:val="single" w:sz="4" w:space="0" w:color="auto"/>
            </w:tcBorders>
            <w:shd w:val="clear" w:color="auto" w:fill="auto"/>
            <w:noWrap/>
            <w:vAlign w:val="bottom"/>
            <w:hideMark/>
          </w:tcPr>
          <w:p w14:paraId="794861F3"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17</w:t>
            </w:r>
          </w:p>
        </w:tc>
      </w:tr>
      <w:tr w:rsidR="0032539E" w:rsidRPr="00BC5A38" w14:paraId="387E0265"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3E6D710D" w14:textId="77777777" w:rsidR="0032539E" w:rsidRPr="00BC5A38"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Service Régional de l'Action Sociale (SRAS)</w:t>
            </w:r>
          </w:p>
        </w:tc>
        <w:tc>
          <w:tcPr>
            <w:tcW w:w="1283" w:type="dxa"/>
            <w:tcBorders>
              <w:top w:val="nil"/>
              <w:left w:val="nil"/>
              <w:bottom w:val="single" w:sz="4" w:space="0" w:color="auto"/>
              <w:right w:val="single" w:sz="4" w:space="0" w:color="auto"/>
            </w:tcBorders>
            <w:shd w:val="clear" w:color="auto" w:fill="auto"/>
            <w:noWrap/>
            <w:vAlign w:val="bottom"/>
            <w:hideMark/>
          </w:tcPr>
          <w:p w14:paraId="0796E45B"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5</w:t>
            </w:r>
          </w:p>
        </w:tc>
      </w:tr>
      <w:tr w:rsidR="0032539E" w:rsidRPr="00BC5A38" w14:paraId="546847C8"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552EC1D8" w14:textId="77777777" w:rsidR="0032539E" w:rsidRPr="00BC5A38"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 xml:space="preserve">Structures spécifiques(infirmerie et parcs nationaux) </w:t>
            </w:r>
          </w:p>
        </w:tc>
        <w:tc>
          <w:tcPr>
            <w:tcW w:w="1283" w:type="dxa"/>
            <w:tcBorders>
              <w:top w:val="nil"/>
              <w:left w:val="nil"/>
              <w:bottom w:val="single" w:sz="4" w:space="0" w:color="auto"/>
              <w:right w:val="single" w:sz="4" w:space="0" w:color="auto"/>
            </w:tcBorders>
            <w:shd w:val="clear" w:color="auto" w:fill="auto"/>
            <w:noWrap/>
            <w:vAlign w:val="bottom"/>
            <w:hideMark/>
          </w:tcPr>
          <w:p w14:paraId="7DCF5D8C"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2</w:t>
            </w:r>
          </w:p>
        </w:tc>
      </w:tr>
      <w:tr w:rsidR="0032539E" w:rsidRPr="00BC5A38" w14:paraId="3C9F83EA"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3F96B2DA"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Poste d'Hygiène (PH)</w:t>
            </w:r>
          </w:p>
        </w:tc>
        <w:tc>
          <w:tcPr>
            <w:tcW w:w="1283" w:type="dxa"/>
            <w:tcBorders>
              <w:top w:val="nil"/>
              <w:left w:val="nil"/>
              <w:bottom w:val="single" w:sz="4" w:space="0" w:color="auto"/>
              <w:right w:val="single" w:sz="4" w:space="0" w:color="auto"/>
            </w:tcBorders>
            <w:shd w:val="clear" w:color="auto" w:fill="auto"/>
            <w:noWrap/>
            <w:vAlign w:val="bottom"/>
            <w:hideMark/>
          </w:tcPr>
          <w:p w14:paraId="13581DF4"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1</w:t>
            </w:r>
          </w:p>
        </w:tc>
      </w:tr>
      <w:tr w:rsidR="0032539E" w:rsidRPr="00BC5A38" w14:paraId="7310DB20"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4E9485AB"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Brigade Départemental d'Hygiène (BDH)</w:t>
            </w:r>
          </w:p>
        </w:tc>
        <w:tc>
          <w:tcPr>
            <w:tcW w:w="1283" w:type="dxa"/>
            <w:tcBorders>
              <w:top w:val="nil"/>
              <w:left w:val="nil"/>
              <w:bottom w:val="single" w:sz="4" w:space="0" w:color="auto"/>
              <w:right w:val="single" w:sz="4" w:space="0" w:color="auto"/>
            </w:tcBorders>
            <w:shd w:val="clear" w:color="auto" w:fill="auto"/>
            <w:noWrap/>
            <w:vAlign w:val="bottom"/>
            <w:hideMark/>
          </w:tcPr>
          <w:p w14:paraId="32D8CCE9"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17</w:t>
            </w:r>
          </w:p>
        </w:tc>
      </w:tr>
      <w:tr w:rsidR="0032539E" w:rsidRPr="00BC5A38" w14:paraId="577FF5C4"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68B34E50"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Brigade Régional d'Hygiène (BRH)</w:t>
            </w:r>
          </w:p>
        </w:tc>
        <w:tc>
          <w:tcPr>
            <w:tcW w:w="1283" w:type="dxa"/>
            <w:tcBorders>
              <w:top w:val="nil"/>
              <w:left w:val="nil"/>
              <w:bottom w:val="single" w:sz="4" w:space="0" w:color="auto"/>
              <w:right w:val="single" w:sz="4" w:space="0" w:color="auto"/>
            </w:tcBorders>
            <w:shd w:val="clear" w:color="auto" w:fill="auto"/>
            <w:noWrap/>
            <w:vAlign w:val="bottom"/>
            <w:hideMark/>
          </w:tcPr>
          <w:p w14:paraId="41D03E49"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5</w:t>
            </w:r>
          </w:p>
        </w:tc>
      </w:tr>
      <w:tr w:rsidR="0032539E" w:rsidRPr="00BC5A38" w14:paraId="116550EF"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hideMark/>
          </w:tcPr>
          <w:p w14:paraId="6304370B"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64578F">
              <w:rPr>
                <w:rFonts w:ascii="Times New Roman" w:eastAsia="Times New Roman" w:hAnsi="Times New Roman" w:cs="Times New Roman"/>
                <w:color w:val="000000"/>
                <w:sz w:val="24"/>
                <w:szCs w:val="24"/>
                <w:lang w:val="fr-SN" w:eastAsia="fr-FR"/>
              </w:rPr>
              <w:t>Structures privées</w:t>
            </w:r>
          </w:p>
        </w:tc>
        <w:tc>
          <w:tcPr>
            <w:tcW w:w="1283" w:type="dxa"/>
            <w:tcBorders>
              <w:top w:val="nil"/>
              <w:left w:val="nil"/>
              <w:bottom w:val="single" w:sz="4" w:space="0" w:color="auto"/>
              <w:right w:val="single" w:sz="4" w:space="0" w:color="auto"/>
            </w:tcBorders>
            <w:shd w:val="clear" w:color="auto" w:fill="auto"/>
            <w:noWrap/>
            <w:vAlign w:val="bottom"/>
            <w:hideMark/>
          </w:tcPr>
          <w:p w14:paraId="33C08ED8"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BC5A38">
              <w:rPr>
                <w:rFonts w:ascii="Times New Roman" w:eastAsia="Times New Roman" w:hAnsi="Times New Roman" w:cs="Times New Roman"/>
                <w:color w:val="000000"/>
                <w:sz w:val="24"/>
                <w:szCs w:val="24"/>
                <w:lang w:val="fr-SN" w:eastAsia="fr-FR"/>
              </w:rPr>
              <w:t>350</w:t>
            </w:r>
          </w:p>
        </w:tc>
      </w:tr>
      <w:tr w:rsidR="0032539E" w:rsidRPr="00BC5A38" w14:paraId="2E31C98B" w14:textId="77777777" w:rsidTr="0032539E">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center"/>
            <w:hideMark/>
          </w:tcPr>
          <w:p w14:paraId="76DE9D4A" w14:textId="77777777" w:rsidR="0032539E" w:rsidRPr="0064578F" w:rsidRDefault="0032539E" w:rsidP="003857A3">
            <w:pPr>
              <w:spacing w:before="100" w:beforeAutospacing="1" w:after="100" w:afterAutospacing="1" w:line="240" w:lineRule="auto"/>
              <w:rPr>
                <w:rFonts w:ascii="Times New Roman" w:eastAsia="Times New Roman" w:hAnsi="Times New Roman" w:cs="Times New Roman"/>
                <w:b/>
                <w:bCs/>
                <w:color w:val="000000"/>
                <w:sz w:val="24"/>
                <w:szCs w:val="24"/>
                <w:lang w:val="fr-SN" w:eastAsia="fr-FR"/>
              </w:rPr>
            </w:pPr>
            <w:r w:rsidRPr="0064578F">
              <w:rPr>
                <w:rFonts w:ascii="Times New Roman" w:eastAsia="Times New Roman" w:hAnsi="Times New Roman" w:cs="Times New Roman"/>
                <w:b/>
                <w:bCs/>
                <w:color w:val="000000"/>
                <w:sz w:val="24"/>
                <w:szCs w:val="24"/>
                <w:lang w:val="fr-SN" w:eastAsia="fr-FR"/>
              </w:rPr>
              <w:t>Total région (avec structures privées)</w:t>
            </w:r>
          </w:p>
        </w:tc>
        <w:tc>
          <w:tcPr>
            <w:tcW w:w="1283" w:type="dxa"/>
            <w:tcBorders>
              <w:top w:val="nil"/>
              <w:left w:val="nil"/>
              <w:bottom w:val="single" w:sz="4" w:space="0" w:color="auto"/>
              <w:right w:val="single" w:sz="4" w:space="0" w:color="auto"/>
            </w:tcBorders>
            <w:shd w:val="clear" w:color="auto" w:fill="auto"/>
            <w:noWrap/>
            <w:vAlign w:val="center"/>
            <w:hideMark/>
          </w:tcPr>
          <w:p w14:paraId="55451020" w14:textId="77777777" w:rsidR="0032539E" w:rsidRPr="00BC5A38" w:rsidRDefault="0032539E" w:rsidP="003857A3">
            <w:pPr>
              <w:spacing w:before="100" w:beforeAutospacing="1" w:after="100" w:afterAutospacing="1" w:line="240" w:lineRule="auto"/>
              <w:jc w:val="center"/>
              <w:rPr>
                <w:rFonts w:ascii="Times New Roman" w:eastAsia="Times New Roman" w:hAnsi="Times New Roman" w:cs="Times New Roman"/>
                <w:b/>
                <w:bCs/>
                <w:color w:val="000000"/>
                <w:sz w:val="24"/>
                <w:szCs w:val="24"/>
                <w:lang w:val="fr-SN" w:eastAsia="fr-FR"/>
              </w:rPr>
            </w:pPr>
            <w:r w:rsidRPr="0064578F">
              <w:rPr>
                <w:rFonts w:ascii="Times New Roman" w:eastAsia="Times New Roman" w:hAnsi="Times New Roman" w:cs="Times New Roman"/>
                <w:b/>
                <w:bCs/>
                <w:color w:val="000000"/>
                <w:sz w:val="24"/>
                <w:szCs w:val="24"/>
                <w:lang w:val="fr-SN" w:eastAsia="fr-FR"/>
              </w:rPr>
              <w:t>1087</w:t>
            </w:r>
          </w:p>
        </w:tc>
      </w:tr>
    </w:tbl>
    <w:p w14:paraId="48979A17" w14:textId="7AFF3FFD" w:rsidR="000D5D18" w:rsidRPr="0064578F" w:rsidRDefault="000D5D18" w:rsidP="003857A3">
      <w:pPr>
        <w:spacing w:before="100" w:beforeAutospacing="1" w:after="100" w:afterAutospacing="1" w:line="240" w:lineRule="auto"/>
        <w:jc w:val="both"/>
        <w:rPr>
          <w:rFonts w:ascii="Times New Roman" w:hAnsi="Times New Roman" w:cs="Times New Roman"/>
          <w:sz w:val="24"/>
          <w:szCs w:val="24"/>
        </w:rPr>
      </w:pPr>
    </w:p>
    <w:p w14:paraId="2D46D2BC" w14:textId="76B2EDD8" w:rsidR="000D5D18" w:rsidRPr="00BC5A38" w:rsidRDefault="000D5D18"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14" w:name="_Toc180744007"/>
      <w:r w:rsidRPr="0064578F">
        <w:rPr>
          <w:rFonts w:ascii="Times New Roman" w:hAnsi="Times New Roman" w:cs="Times New Roman"/>
          <w:b/>
          <w:bCs/>
          <w:color w:val="002060"/>
          <w:sz w:val="24"/>
          <w:szCs w:val="24"/>
        </w:rPr>
        <w:t>LIVRABLES ET DELAIS</w:t>
      </w:r>
      <w:bookmarkEnd w:id="14"/>
    </w:p>
    <w:p w14:paraId="4C2A90B9" w14:textId="563FDAB1" w:rsidR="000D5D18" w:rsidRPr="00BC5A38" w:rsidRDefault="000D5D18" w:rsidP="003857A3">
      <w:pPr>
        <w:spacing w:before="100" w:beforeAutospacing="1" w:after="100" w:afterAutospacing="1" w:line="240" w:lineRule="auto"/>
        <w:jc w:val="both"/>
        <w:rPr>
          <w:rFonts w:ascii="Times New Roman" w:hAnsi="Times New Roman" w:cs="Times New Roman"/>
          <w:sz w:val="24"/>
          <w:szCs w:val="24"/>
        </w:rPr>
      </w:pPr>
      <w:r w:rsidRPr="0064578F">
        <w:rPr>
          <w:rFonts w:ascii="Times New Roman" w:hAnsi="Times New Roman" w:cs="Times New Roman"/>
          <w:sz w:val="24"/>
          <w:szCs w:val="24"/>
        </w:rPr>
        <w:t xml:space="preserve">Plusieurs livrables sont attendus du prestataire dont : </w:t>
      </w:r>
    </w:p>
    <w:p w14:paraId="77F5AF04" w14:textId="77777777" w:rsidR="000D5D18" w:rsidRPr="00BC5A38" w:rsidRDefault="000D5D18" w:rsidP="000D5D18">
      <w:pPr>
        <w:pStyle w:val="Paragraphedeliste"/>
        <w:numPr>
          <w:ilvl w:val="0"/>
          <w:numId w:val="28"/>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une</w:t>
      </w:r>
      <w:proofErr w:type="gramEnd"/>
      <w:r w:rsidRPr="00BC5A38">
        <w:rPr>
          <w:rFonts w:ascii="Times New Roman" w:hAnsi="Times New Roman" w:cs="Times New Roman"/>
          <w:sz w:val="24"/>
          <w:szCs w:val="24"/>
        </w:rPr>
        <w:t xml:space="preserve"> note méthodologique détaillée ;</w:t>
      </w:r>
    </w:p>
    <w:p w14:paraId="75BE6F0C" w14:textId="7DD26297" w:rsidR="000D5D18" w:rsidRPr="00BC5A38" w:rsidRDefault="000D5D18" w:rsidP="000D5D18">
      <w:pPr>
        <w:pStyle w:val="Paragraphedeliste"/>
        <w:numPr>
          <w:ilvl w:val="0"/>
          <w:numId w:val="28"/>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des</w:t>
      </w:r>
      <w:proofErr w:type="gramEnd"/>
      <w:r w:rsidRPr="00BC5A38">
        <w:rPr>
          <w:rFonts w:ascii="Times New Roman" w:hAnsi="Times New Roman" w:cs="Times New Roman"/>
          <w:sz w:val="24"/>
          <w:szCs w:val="24"/>
        </w:rPr>
        <w:t xml:space="preserve"> rapports d’étape dont la périodicité est à définir avec le commanditaire ;</w:t>
      </w:r>
    </w:p>
    <w:p w14:paraId="264B182A" w14:textId="560C7D5D" w:rsidR="000D5D18" w:rsidRPr="00BC5A38" w:rsidRDefault="000D5D18" w:rsidP="000D5D18">
      <w:pPr>
        <w:pStyle w:val="Paragraphedeliste"/>
        <w:numPr>
          <w:ilvl w:val="0"/>
          <w:numId w:val="28"/>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un</w:t>
      </w:r>
      <w:proofErr w:type="gramEnd"/>
      <w:r w:rsidRPr="00BC5A38">
        <w:rPr>
          <w:rFonts w:ascii="Times New Roman" w:hAnsi="Times New Roman" w:cs="Times New Roman"/>
          <w:sz w:val="24"/>
          <w:szCs w:val="24"/>
        </w:rPr>
        <w:t xml:space="preserve"> rapport provisoire ; </w:t>
      </w:r>
    </w:p>
    <w:p w14:paraId="2EF4FF00" w14:textId="7C4C36B5" w:rsidR="000D5D18" w:rsidRPr="00BC5A38" w:rsidRDefault="000D5D18" w:rsidP="00BC5A38">
      <w:pPr>
        <w:pStyle w:val="Paragraphedeliste"/>
        <w:numPr>
          <w:ilvl w:val="0"/>
          <w:numId w:val="28"/>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un</w:t>
      </w:r>
      <w:proofErr w:type="gramEnd"/>
      <w:r w:rsidRPr="00BC5A38">
        <w:rPr>
          <w:rFonts w:ascii="Times New Roman" w:hAnsi="Times New Roman" w:cs="Times New Roman"/>
          <w:sz w:val="24"/>
          <w:szCs w:val="24"/>
        </w:rPr>
        <w:t xml:space="preserve"> rapport final.</w:t>
      </w:r>
    </w:p>
    <w:p w14:paraId="63523C5C" w14:textId="467C238B" w:rsidR="0064578F" w:rsidRDefault="0064578F" w:rsidP="003857A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Le prestataire sera impliqué dans le cadre de l’élaboration du rapport final regroupant les trois zones. </w:t>
      </w:r>
    </w:p>
    <w:p w14:paraId="112FEBC1" w14:textId="418D430E" w:rsidR="000D5D18" w:rsidRPr="0064578F" w:rsidRDefault="00B92387" w:rsidP="003857A3">
      <w:pPr>
        <w:spacing w:before="100" w:beforeAutospacing="1" w:after="100" w:afterAutospacing="1" w:line="240" w:lineRule="auto"/>
        <w:jc w:val="both"/>
        <w:rPr>
          <w:rFonts w:ascii="Times New Roman" w:hAnsi="Times New Roman" w:cs="Times New Roman"/>
          <w:sz w:val="24"/>
          <w:szCs w:val="24"/>
        </w:rPr>
      </w:pPr>
      <w:r w:rsidRPr="0064578F">
        <w:rPr>
          <w:rFonts w:ascii="Times New Roman" w:hAnsi="Times New Roman" w:cs="Times New Roman"/>
          <w:sz w:val="24"/>
          <w:szCs w:val="24"/>
        </w:rPr>
        <w:t>La durée de la mission est de quatre mois (jours ouvrés)</w:t>
      </w:r>
      <w:r w:rsidR="000D5D18" w:rsidRPr="0064578F">
        <w:rPr>
          <w:rFonts w:ascii="Times New Roman" w:hAnsi="Times New Roman" w:cs="Times New Roman"/>
          <w:sz w:val="24"/>
          <w:szCs w:val="24"/>
        </w:rPr>
        <w:t xml:space="preserve">, de la notification définitive de l’attribution du marché à la production du rapport final. </w:t>
      </w:r>
    </w:p>
    <w:p w14:paraId="3CB97573" w14:textId="0BD0FF01" w:rsidR="004F25E7"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15" w:name="_Toc180743554"/>
      <w:bookmarkStart w:id="16" w:name="_Toc180743621"/>
      <w:bookmarkStart w:id="17" w:name="_Toc180743809"/>
      <w:bookmarkStart w:id="18" w:name="_Toc180743555"/>
      <w:bookmarkStart w:id="19" w:name="_Toc180743622"/>
      <w:bookmarkStart w:id="20" w:name="_Toc180743810"/>
      <w:bookmarkStart w:id="21" w:name="_Toc180743556"/>
      <w:bookmarkStart w:id="22" w:name="_Toc180743623"/>
      <w:bookmarkStart w:id="23" w:name="_Toc180743811"/>
      <w:bookmarkStart w:id="24" w:name="_Toc180743557"/>
      <w:bookmarkStart w:id="25" w:name="_Toc180743624"/>
      <w:bookmarkStart w:id="26" w:name="_Toc180743812"/>
      <w:bookmarkStart w:id="27" w:name="_Toc180743558"/>
      <w:bookmarkStart w:id="28" w:name="_Toc180743625"/>
      <w:bookmarkStart w:id="29" w:name="_Toc180743813"/>
      <w:bookmarkStart w:id="30" w:name="_Toc180743559"/>
      <w:bookmarkStart w:id="31" w:name="_Toc180743626"/>
      <w:bookmarkStart w:id="32" w:name="_Toc180743814"/>
      <w:bookmarkStart w:id="33" w:name="_Toc180743560"/>
      <w:bookmarkStart w:id="34" w:name="_Toc180743627"/>
      <w:bookmarkStart w:id="35" w:name="_Toc180743815"/>
      <w:bookmarkStart w:id="36" w:name="_Toc180743561"/>
      <w:bookmarkStart w:id="37" w:name="_Toc180743628"/>
      <w:bookmarkStart w:id="38" w:name="_Toc180743816"/>
      <w:bookmarkStart w:id="39" w:name="_Toc180743562"/>
      <w:bookmarkStart w:id="40" w:name="_Toc180743629"/>
      <w:bookmarkStart w:id="41" w:name="_Toc180743817"/>
      <w:bookmarkStart w:id="42" w:name="_Toc180743583"/>
      <w:bookmarkStart w:id="43" w:name="_Toc180743650"/>
      <w:bookmarkStart w:id="44" w:name="_Toc180743838"/>
      <w:bookmarkStart w:id="45" w:name="_Toc18074400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C5A38">
        <w:rPr>
          <w:rFonts w:ascii="Times New Roman" w:hAnsi="Times New Roman" w:cs="Times New Roman"/>
          <w:b/>
          <w:bCs/>
          <w:color w:val="002060"/>
          <w:sz w:val="24"/>
          <w:szCs w:val="24"/>
        </w:rPr>
        <w:t>CRITERES DE CONTENU ET D'ACCEPTATION ADMINISTRATIVE DES LIVRABLES ASSOCIES A CHAQUE LIVRABLE</w:t>
      </w:r>
      <w:bookmarkEnd w:id="45"/>
    </w:p>
    <w:p w14:paraId="6C0D7D82" w14:textId="2B64A5BE" w:rsidR="4BD3A305" w:rsidRPr="00BC5A38" w:rsidRDefault="1BEBDADB" w:rsidP="003857A3">
      <w:pPr>
        <w:widowControl w:val="0"/>
        <w:pBdr>
          <w:top w:val="nil"/>
          <w:left w:val="nil"/>
          <w:bottom w:val="nil"/>
          <w:right w:val="nil"/>
          <w:between w:val="nil"/>
        </w:pBdr>
        <w:spacing w:before="100" w:beforeAutospacing="1" w:after="100" w:afterAutospacing="1" w:line="240" w:lineRule="auto"/>
        <w:ind w:right="176"/>
        <w:jc w:val="both"/>
        <w:rPr>
          <w:rFonts w:ascii="Times New Roman" w:eastAsia="Tahoma" w:hAnsi="Times New Roman" w:cs="Times New Roman"/>
          <w:color w:val="000000" w:themeColor="text1"/>
          <w:sz w:val="24"/>
          <w:szCs w:val="24"/>
          <w:lang w:val="fr-SN"/>
        </w:rPr>
      </w:pPr>
      <w:r w:rsidRPr="00BC5A38">
        <w:rPr>
          <w:rFonts w:ascii="Times New Roman" w:eastAsia="Tahoma" w:hAnsi="Times New Roman" w:cs="Times New Roman"/>
          <w:color w:val="000000" w:themeColor="text1"/>
          <w:sz w:val="24"/>
          <w:szCs w:val="24"/>
          <w:lang w:val="fr-SN"/>
        </w:rPr>
        <w:t xml:space="preserve">Tous les produits livrables seront examinés en interne </w:t>
      </w:r>
      <w:r w:rsidR="008215CE" w:rsidRPr="00BC5A38">
        <w:rPr>
          <w:rFonts w:ascii="Times New Roman" w:eastAsia="Tahoma" w:hAnsi="Times New Roman" w:cs="Times New Roman"/>
          <w:color w:val="000000" w:themeColor="text1"/>
          <w:sz w:val="24"/>
          <w:szCs w:val="24"/>
          <w:lang w:val="fr-SN"/>
        </w:rPr>
        <w:t xml:space="preserve">par </w:t>
      </w:r>
      <w:r w:rsidRPr="00BC5A38">
        <w:rPr>
          <w:rFonts w:ascii="Times New Roman" w:eastAsia="Tahoma" w:hAnsi="Times New Roman" w:cs="Times New Roman"/>
          <w:color w:val="000000" w:themeColor="text1"/>
          <w:sz w:val="24"/>
          <w:szCs w:val="24"/>
          <w:lang w:val="fr-SN"/>
        </w:rPr>
        <w:t xml:space="preserve">la CSSDOS, </w:t>
      </w:r>
      <w:r w:rsidR="008215CE" w:rsidRPr="00BC5A38">
        <w:rPr>
          <w:rFonts w:ascii="Times New Roman" w:eastAsia="Tahoma" w:hAnsi="Times New Roman" w:cs="Times New Roman"/>
          <w:color w:val="000000" w:themeColor="text1"/>
          <w:sz w:val="24"/>
          <w:szCs w:val="24"/>
          <w:lang w:val="fr-SN"/>
        </w:rPr>
        <w:t xml:space="preserve">par l’UEP Santé et par </w:t>
      </w:r>
      <w:r w:rsidRPr="00BC5A38">
        <w:rPr>
          <w:rFonts w:ascii="Times New Roman" w:eastAsia="Tahoma" w:hAnsi="Times New Roman" w:cs="Times New Roman"/>
          <w:color w:val="000000" w:themeColor="text1"/>
          <w:sz w:val="24"/>
          <w:szCs w:val="24"/>
          <w:lang w:val="fr-SN"/>
        </w:rPr>
        <w:t>la Banque mondiale, et au besoin par le comité de pilotage.</w:t>
      </w:r>
    </w:p>
    <w:p w14:paraId="61197F90" w14:textId="424EA560" w:rsidR="004F25E7" w:rsidRPr="00BC5A38" w:rsidRDefault="004F25E7" w:rsidP="003857A3">
      <w:pP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sz w:val="24"/>
          <w:szCs w:val="24"/>
          <w:lang w:val="fr-SN"/>
        </w:rPr>
        <w:t xml:space="preserve">Dans les sections ci-dessous, les critères d'examen et d'acceptation pour chacun des livrables stipulés ici sont définis. Lors de l'application de ces critères, l'échelle de notation suivante s'appliquera : répond aux exigences ; répond dans une certaine mesure aux exigences ; ou ne </w:t>
      </w:r>
      <w:r w:rsidRPr="00BC5A38">
        <w:rPr>
          <w:rFonts w:ascii="Times New Roman" w:hAnsi="Times New Roman" w:cs="Times New Roman"/>
          <w:sz w:val="24"/>
          <w:szCs w:val="24"/>
          <w:lang w:val="fr-SN"/>
        </w:rPr>
        <w:lastRenderedPageBreak/>
        <w:t>répond pas aux exigences – et l'entrepreneur sera invité à apporter des ajustements aux projets de livrables</w:t>
      </w:r>
      <w:r w:rsidR="006B3F81" w:rsidRPr="00BC5A38">
        <w:rPr>
          <w:rFonts w:ascii="Times New Roman" w:hAnsi="Times New Roman" w:cs="Times New Roman"/>
          <w:sz w:val="24"/>
          <w:szCs w:val="24"/>
          <w:lang w:val="fr-SN"/>
        </w:rPr>
        <w:t xml:space="preserve"> </w:t>
      </w:r>
      <w:r w:rsidRPr="0064578F">
        <w:rPr>
          <w:rFonts w:ascii="Times New Roman" w:hAnsi="Times New Roman" w:cs="Times New Roman"/>
          <w:sz w:val="24"/>
          <w:szCs w:val="24"/>
          <w:lang w:val="fr-SN"/>
        </w:rPr>
        <w:t>selon que les critères d'acceptation ci-dessous ont été remplis ou non</w:t>
      </w:r>
      <w:r w:rsidR="004A1381" w:rsidRPr="0064578F">
        <w:rPr>
          <w:rFonts w:ascii="Times New Roman" w:hAnsi="Times New Roman" w:cs="Times New Roman"/>
          <w:sz w:val="24"/>
          <w:szCs w:val="24"/>
          <w:lang w:val="fr-SN"/>
        </w:rPr>
        <w:t xml:space="preserve"> : </w:t>
      </w:r>
    </w:p>
    <w:p w14:paraId="3BB64DC0" w14:textId="08DB2BB4" w:rsidR="004F25E7" w:rsidRPr="00BC5A38" w:rsidRDefault="004F25E7" w:rsidP="003857A3">
      <w:pPr>
        <w:spacing w:before="100" w:beforeAutospacing="1" w:after="100" w:afterAutospacing="1" w:line="240" w:lineRule="auto"/>
        <w:jc w:val="both"/>
        <w:rPr>
          <w:rFonts w:ascii="Times New Roman" w:hAnsi="Times New Roman" w:cs="Times New Roman"/>
          <w:b/>
          <w:bCs/>
          <w:sz w:val="24"/>
          <w:szCs w:val="24"/>
          <w:lang w:val="fr-SN"/>
        </w:rPr>
      </w:pPr>
      <w:r w:rsidRPr="00BC5A38">
        <w:rPr>
          <w:rFonts w:ascii="Times New Roman" w:hAnsi="Times New Roman" w:cs="Times New Roman"/>
          <w:b/>
          <w:bCs/>
          <w:sz w:val="24"/>
          <w:szCs w:val="24"/>
          <w:lang w:val="fr-SN"/>
        </w:rPr>
        <w:t xml:space="preserve">Critères d'acceptation du contenu : </w:t>
      </w:r>
    </w:p>
    <w:p w14:paraId="63F553BC" w14:textId="5BD17FDC" w:rsidR="004F25E7" w:rsidRPr="00BC5A38" w:rsidRDefault="004F25E7" w:rsidP="003857A3">
      <w:pP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sz w:val="24"/>
          <w:szCs w:val="24"/>
          <w:lang w:val="fr-SN"/>
        </w:rPr>
        <w:t>Pour chaque livrable, il faudra répondre aux questions suivantes afin de déterminer les critères d'acceptation du contenu :</w:t>
      </w:r>
    </w:p>
    <w:p w14:paraId="559A3CDF" w14:textId="5E2B24A5" w:rsidR="004F25E7" w:rsidRPr="0064578F"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répond-il aux attentes d</w:t>
      </w:r>
      <w:r w:rsidR="004A1381" w:rsidRPr="00BC5A38">
        <w:rPr>
          <w:rFonts w:ascii="Times New Roman" w:hAnsi="Times New Roman" w:cs="Times New Roman"/>
          <w:color w:val="000000"/>
          <w:sz w:val="24"/>
          <w:szCs w:val="24"/>
          <w:lang w:val="fr-SN"/>
        </w:rPr>
        <w:t xml:space="preserve">u MSAS </w:t>
      </w:r>
      <w:r w:rsidRPr="00BC5A38">
        <w:rPr>
          <w:rFonts w:ascii="Times New Roman" w:hAnsi="Times New Roman" w:cs="Times New Roman"/>
          <w:color w:val="000000"/>
          <w:sz w:val="24"/>
          <w:szCs w:val="24"/>
          <w:lang w:val="fr-SN"/>
        </w:rPr>
        <w:t>en termes de contenu technique et de qualité ?</w:t>
      </w:r>
    </w:p>
    <w:p w14:paraId="191E0E3B"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est-il clairement écrit ou présenté ?</w:t>
      </w:r>
    </w:p>
    <w:p w14:paraId="3114B165"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est-il au niveau de détail technique approprié et convenu ?</w:t>
      </w:r>
    </w:p>
    <w:p w14:paraId="01E63FDE"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est-il écrit ou présenté pour le public approprié ?</w:t>
      </w:r>
    </w:p>
    <w:p w14:paraId="792CE8C2"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contenu du livrable est-il pertinent par rapport au sujet abordé et peut-il être clairement compris ?</w:t>
      </w:r>
    </w:p>
    <w:p w14:paraId="4AEA54C3"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répond-il aux critères et aux attentes de la portée et du plan de travail convenus ? Tous les éléments/sections obligatoires ont-ils été correctement traités ? Y a-t-il des lacunes ou des informations manquantes ?</w:t>
      </w:r>
    </w:p>
    <w:p w14:paraId="3654E04C" w14:textId="2253C0BA"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répond-il aux attentes quant à son utilisation prévue par les publics cibles appropriés ?</w:t>
      </w:r>
    </w:p>
    <w:p w14:paraId="53AB80BC" w14:textId="273225B9" w:rsidR="004F25E7" w:rsidRPr="00BC5A38" w:rsidRDefault="004F25E7" w:rsidP="003857A3">
      <w:pPr>
        <w:spacing w:before="100" w:beforeAutospacing="1" w:after="100" w:afterAutospacing="1" w:line="240" w:lineRule="auto"/>
        <w:jc w:val="both"/>
        <w:rPr>
          <w:rFonts w:ascii="Times New Roman" w:hAnsi="Times New Roman" w:cs="Times New Roman"/>
          <w:b/>
          <w:bCs/>
          <w:sz w:val="24"/>
          <w:szCs w:val="24"/>
          <w:lang w:val="fr-SN"/>
        </w:rPr>
      </w:pPr>
      <w:r w:rsidRPr="00BC5A38">
        <w:rPr>
          <w:rFonts w:ascii="Times New Roman" w:hAnsi="Times New Roman" w:cs="Times New Roman"/>
          <w:b/>
          <w:bCs/>
          <w:sz w:val="24"/>
          <w:szCs w:val="24"/>
          <w:lang w:val="fr-SN"/>
        </w:rPr>
        <w:t>Critères d'acceptation administrative :</w:t>
      </w:r>
    </w:p>
    <w:p w14:paraId="7D12610D" w14:textId="0F231535" w:rsidR="004F25E7" w:rsidRPr="00BC5A38" w:rsidRDefault="004F25E7" w:rsidP="003857A3">
      <w:pP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sz w:val="24"/>
          <w:szCs w:val="24"/>
          <w:lang w:val="fr-SN"/>
        </w:rPr>
        <w:t>En plus des critères d'acceptation de contenu ci-dessus, ces critères d'acceptation administrative s'appliqueront également à chacun des livrables définis ci-dessus :</w:t>
      </w:r>
    </w:p>
    <w:p w14:paraId="45222822" w14:textId="4F374553"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 xml:space="preserve">Était-ce livré à </w:t>
      </w:r>
      <w:r w:rsidR="008215CE" w:rsidRPr="00BC5A38">
        <w:rPr>
          <w:rFonts w:ascii="Times New Roman" w:hAnsi="Times New Roman" w:cs="Times New Roman"/>
          <w:color w:val="000000"/>
          <w:sz w:val="24"/>
          <w:szCs w:val="24"/>
          <w:lang w:val="fr-SN"/>
        </w:rPr>
        <w:t>temps ?</w:t>
      </w:r>
      <w:r w:rsidRPr="00BC5A38">
        <w:rPr>
          <w:rFonts w:ascii="Times New Roman" w:hAnsi="Times New Roman" w:cs="Times New Roman"/>
          <w:color w:val="000000"/>
          <w:sz w:val="24"/>
          <w:szCs w:val="24"/>
          <w:lang w:val="fr-SN"/>
        </w:rPr>
        <w:t xml:space="preserve"> Dans la négative, le chef de l’équipe de travail a-t-il accordé une dérogation pour livraison tardive AVANT la soumission du livrable ?</w:t>
      </w:r>
    </w:p>
    <w:p w14:paraId="4A6A764B"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répond-il aux attentes en termes de taille/longueur ?</w:t>
      </w:r>
    </w:p>
    <w:p w14:paraId="71490232"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nombre d’exemplaires attendu a-t-il été livré ?</w:t>
      </w:r>
    </w:p>
    <w:p w14:paraId="43DC343C" w14:textId="2D8CA108" w:rsidR="004A444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a-t-il été soumis dans le format, le support et la version convenus ?</w:t>
      </w:r>
    </w:p>
    <w:p w14:paraId="1F042AC0" w14:textId="2C9CA7F1" w:rsidR="00C72D9E"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46" w:name="_Toc180744009"/>
      <w:r w:rsidRPr="00BC5A38">
        <w:rPr>
          <w:rFonts w:ascii="Times New Roman" w:hAnsi="Times New Roman" w:cs="Times New Roman"/>
          <w:b/>
          <w:bCs/>
          <w:color w:val="002060"/>
          <w:sz w:val="24"/>
          <w:szCs w:val="24"/>
        </w:rPr>
        <w:t>CONDITIONS PARTICULIERES / CRITERES SPECIFIQUES</w:t>
      </w:r>
      <w:bookmarkEnd w:id="46"/>
    </w:p>
    <w:p w14:paraId="2E64F043" w14:textId="54AD10E9" w:rsidR="004A4447" w:rsidRPr="00BC5A38" w:rsidRDefault="248BF939" w:rsidP="003857A3">
      <w:pPr>
        <w:pStyle w:val="Paragraphedeliste"/>
        <w:widowControl w:val="0"/>
        <w:numPr>
          <w:ilvl w:val="0"/>
          <w:numId w:val="13"/>
        </w:numPr>
        <w:pBdr>
          <w:top w:val="nil"/>
          <w:left w:val="nil"/>
          <w:bottom w:val="nil"/>
          <w:right w:val="nil"/>
          <w:between w:val="nil"/>
        </w:pBdr>
        <w:spacing w:before="100" w:beforeAutospacing="1" w:after="100" w:afterAutospacing="1" w:line="240" w:lineRule="auto"/>
        <w:ind w:right="176"/>
        <w:jc w:val="both"/>
        <w:rPr>
          <w:rFonts w:ascii="Times New Roman" w:eastAsia="Trebuchet MS" w:hAnsi="Times New Roman" w:cs="Times New Roman"/>
          <w:sz w:val="24"/>
          <w:szCs w:val="24"/>
        </w:rPr>
      </w:pPr>
      <w:r w:rsidRPr="00BC5A38">
        <w:rPr>
          <w:rFonts w:ascii="Times New Roman" w:hAnsi="Times New Roman" w:cs="Times New Roman"/>
          <w:sz w:val="24"/>
          <w:szCs w:val="24"/>
          <w:lang w:val="fr-SN"/>
        </w:rPr>
        <w:t>L’équipe de consultants est tenue de (</w:t>
      </w:r>
      <w:r w:rsidR="008215CE" w:rsidRPr="00BC5A38">
        <w:rPr>
          <w:rFonts w:ascii="Times New Roman" w:hAnsi="Times New Roman" w:cs="Times New Roman"/>
          <w:sz w:val="24"/>
          <w:szCs w:val="24"/>
          <w:lang w:val="fr-SN"/>
        </w:rPr>
        <w:t>p</w:t>
      </w:r>
      <w:r w:rsidRPr="00BC5A38">
        <w:rPr>
          <w:rFonts w:ascii="Times New Roman" w:hAnsi="Times New Roman" w:cs="Times New Roman"/>
          <w:sz w:val="24"/>
          <w:szCs w:val="24"/>
          <w:lang w:val="fr-SN"/>
        </w:rPr>
        <w:t>our chaque expert de cette équipe, les compétences demandées sont clairement définies)</w:t>
      </w:r>
      <w:r w:rsidR="008215CE" w:rsidRPr="00BC5A38">
        <w:rPr>
          <w:rFonts w:ascii="Times New Roman" w:hAnsi="Times New Roman" w:cs="Times New Roman"/>
          <w:sz w:val="24"/>
          <w:szCs w:val="24"/>
          <w:lang w:val="fr-SN"/>
        </w:rPr>
        <w:t xml:space="preserve"> </w:t>
      </w:r>
      <w:r w:rsidR="008215CE" w:rsidRPr="00BC5A38">
        <w:rPr>
          <w:rFonts w:ascii="Times New Roman" w:eastAsia="Tahoma" w:hAnsi="Times New Roman" w:cs="Times New Roman"/>
          <w:color w:val="000000"/>
          <w:sz w:val="24"/>
          <w:szCs w:val="24"/>
          <w:lang w:val="fr-SN"/>
        </w:rPr>
        <w:t>f</w:t>
      </w:r>
      <w:r w:rsidR="004A4447" w:rsidRPr="00BC5A38">
        <w:rPr>
          <w:rFonts w:ascii="Times New Roman" w:eastAsia="Tahoma" w:hAnsi="Times New Roman" w:cs="Times New Roman"/>
          <w:color w:val="000000"/>
          <w:sz w:val="24"/>
          <w:szCs w:val="24"/>
          <w:lang w:val="fr-SN"/>
        </w:rPr>
        <w:t xml:space="preserve">ournir des mises à jour sur les progrès accomplis lors d'une réunion hebdomadaire au Coordonnateur de la CSSDOS en mettant l’accent sur les </w:t>
      </w:r>
      <w:r w:rsidR="004A4447" w:rsidRPr="00BC5A38">
        <w:rPr>
          <w:rFonts w:ascii="Times New Roman" w:eastAsia="Trebuchet MS" w:hAnsi="Times New Roman" w:cs="Times New Roman"/>
          <w:sz w:val="24"/>
          <w:szCs w:val="24"/>
        </w:rPr>
        <w:t>avancées, difficultés, risques et bonnes pratiques </w:t>
      </w:r>
    </w:p>
    <w:p w14:paraId="6FB13CD7" w14:textId="67DEF3E8" w:rsidR="00C72D9E" w:rsidRPr="00BC5A38" w:rsidRDefault="00C72D9E" w:rsidP="003857A3">
      <w:pPr>
        <w:numPr>
          <w:ilvl w:val="0"/>
          <w:numId w:val="13"/>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Modalités de paiement : il s’agira d’un contrat basé sur des livrables à définir. L'entrepreneur détaillera le coût par livrable dans la proposition financière qui sera soumise. Le paiement sera effectué sur la base du livrable après approbation des livrables comme étant satisfaisants</w:t>
      </w:r>
      <w:r w:rsidR="004A1381" w:rsidRPr="00BC5A38">
        <w:rPr>
          <w:rFonts w:ascii="Times New Roman" w:hAnsi="Times New Roman" w:cs="Times New Roman"/>
          <w:color w:val="000000"/>
          <w:sz w:val="24"/>
          <w:szCs w:val="24"/>
          <w:lang w:val="fr-SN"/>
        </w:rPr>
        <w:t xml:space="preserve"> par le MSAS</w:t>
      </w:r>
    </w:p>
    <w:p w14:paraId="3818AC7E" w14:textId="339CA90F" w:rsidR="004A4447" w:rsidRPr="00BC5A38" w:rsidRDefault="004A4447" w:rsidP="003857A3">
      <w:pPr>
        <w:pStyle w:val="Paragraphedeliste"/>
        <w:widowControl w:val="0"/>
        <w:numPr>
          <w:ilvl w:val="0"/>
          <w:numId w:val="13"/>
        </w:numPr>
        <w:pBdr>
          <w:top w:val="nil"/>
          <w:left w:val="nil"/>
          <w:bottom w:val="nil"/>
          <w:right w:val="nil"/>
          <w:between w:val="nil"/>
        </w:pBdr>
        <w:spacing w:before="100" w:beforeAutospacing="1" w:after="100" w:afterAutospacing="1" w:line="240" w:lineRule="auto"/>
        <w:ind w:right="176"/>
        <w:jc w:val="both"/>
        <w:rPr>
          <w:rFonts w:ascii="Times New Roman" w:eastAsia="Tahoma" w:hAnsi="Times New Roman" w:cs="Times New Roman"/>
          <w:color w:val="000000"/>
          <w:sz w:val="24"/>
          <w:szCs w:val="24"/>
          <w:lang w:val="fr-SN"/>
        </w:rPr>
      </w:pPr>
      <w:r w:rsidRPr="00BC5A38">
        <w:rPr>
          <w:rFonts w:ascii="Times New Roman" w:eastAsia="Tahoma" w:hAnsi="Times New Roman" w:cs="Times New Roman"/>
          <w:color w:val="000000"/>
          <w:sz w:val="24"/>
          <w:szCs w:val="24"/>
          <w:lang w:val="fr-SN"/>
        </w:rPr>
        <w:t>Disposer d’un chef de projet clairement identifié qui communiquera sur l'avancement des travaux et sera le principal interlocuteur du Coordonnateur du PAENS ;</w:t>
      </w:r>
    </w:p>
    <w:p w14:paraId="72EA503C" w14:textId="228DF7E4" w:rsidR="00C72D9E" w:rsidRPr="00BC5A38" w:rsidRDefault="00C72D9E" w:rsidP="003857A3">
      <w:pPr>
        <w:numPr>
          <w:ilvl w:val="0"/>
          <w:numId w:val="13"/>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La CSSDOS s'attend à recevoir une copie électronique MS Office et une copie électronique PDF de chaque livrable.</w:t>
      </w:r>
    </w:p>
    <w:p w14:paraId="64E1EC0D" w14:textId="336ACC9C" w:rsidR="00C72D9E" w:rsidRPr="00BC5A38" w:rsidRDefault="248BF939" w:rsidP="003857A3">
      <w:pPr>
        <w:widowControl w:val="0"/>
        <w:pBdr>
          <w:top w:val="nil"/>
          <w:left w:val="nil"/>
          <w:bottom w:val="nil"/>
          <w:right w:val="nil"/>
          <w:between w:val="nil"/>
        </w:pBdr>
        <w:spacing w:before="100" w:beforeAutospacing="1" w:after="100" w:afterAutospacing="1" w:line="240" w:lineRule="auto"/>
        <w:ind w:right="176"/>
        <w:jc w:val="both"/>
        <w:rPr>
          <w:rFonts w:ascii="Times New Roman" w:eastAsia="Tahoma" w:hAnsi="Times New Roman" w:cs="Times New Roman"/>
          <w:color w:val="000000"/>
          <w:sz w:val="24"/>
          <w:szCs w:val="24"/>
          <w:lang w:val="fr-SN"/>
        </w:rPr>
      </w:pPr>
      <w:r w:rsidRPr="00BC5A38">
        <w:rPr>
          <w:rFonts w:ascii="Times New Roman" w:hAnsi="Times New Roman" w:cs="Times New Roman"/>
          <w:color w:val="000000" w:themeColor="text1"/>
          <w:sz w:val="24"/>
          <w:szCs w:val="24"/>
          <w:lang w:val="fr-SN"/>
        </w:rPr>
        <w:t>Tous les livrables seront la propriété de la CSSDOS et les droits d'auteur lui seront cédés.</w:t>
      </w:r>
    </w:p>
    <w:p w14:paraId="60003838" w14:textId="0BED1587" w:rsidR="00ED4890"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47" w:name="_Toc180744010"/>
      <w:r w:rsidRPr="00BC5A38">
        <w:rPr>
          <w:rFonts w:ascii="Times New Roman" w:hAnsi="Times New Roman" w:cs="Times New Roman"/>
          <w:b/>
          <w:bCs/>
          <w:color w:val="002060"/>
          <w:sz w:val="24"/>
          <w:szCs w:val="24"/>
        </w:rPr>
        <w:lastRenderedPageBreak/>
        <w:t>QUALIFICATION DU PRESTATAIRE ET PROFIL DES EXPERTS CLES</w:t>
      </w:r>
      <w:bookmarkEnd w:id="47"/>
      <w:r w:rsidRPr="00BC5A38">
        <w:rPr>
          <w:rFonts w:ascii="Times New Roman" w:hAnsi="Times New Roman" w:cs="Times New Roman"/>
          <w:b/>
          <w:bCs/>
          <w:color w:val="002060"/>
          <w:sz w:val="24"/>
          <w:szCs w:val="24"/>
        </w:rPr>
        <w:t xml:space="preserve"> </w:t>
      </w:r>
    </w:p>
    <w:p w14:paraId="7CFFFBAC" w14:textId="233845CE" w:rsidR="009765D9" w:rsidRPr="00BC5A38" w:rsidRDefault="008215CE" w:rsidP="003857A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Pour la</w:t>
      </w:r>
      <w:r w:rsidR="00ED4890" w:rsidRPr="00BC5A38">
        <w:rPr>
          <w:rFonts w:ascii="Times New Roman" w:eastAsia="Times New Roman" w:hAnsi="Times New Roman" w:cs="Times New Roman"/>
          <w:color w:val="222222"/>
          <w:sz w:val="24"/>
          <w:szCs w:val="24"/>
          <w:lang w:val="fr-SN" w:eastAsia="fr-FR"/>
        </w:rPr>
        <w:t xml:space="preserve"> réalisation de cette mission, il est recherché un prestataire (cabinet, bureau d’étude, ou regroupement de consultants) ayant une connaissance du système sanitaire et une expertise en transformation digitale. </w:t>
      </w:r>
    </w:p>
    <w:p w14:paraId="4C3D954D" w14:textId="197A1EE5" w:rsidR="00ED4890" w:rsidRPr="00BC5A38" w:rsidRDefault="00ED4890" w:rsidP="003857A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Les prestations doivent être menées par un cabinet ayant des expériences prouvées et vérifiables dans les différents champs d'expertise couverts par l'étude tels que définis ci-dessous :</w:t>
      </w:r>
    </w:p>
    <w:p w14:paraId="7195766C" w14:textId="40DAC51B" w:rsidR="00ED4890" w:rsidRPr="00BC5A38" w:rsidRDefault="008215CE" w:rsidP="003857A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L’expérience attendue</w:t>
      </w:r>
      <w:r w:rsidR="00ED4890" w:rsidRPr="00BC5A38">
        <w:rPr>
          <w:rFonts w:ascii="Times New Roman" w:eastAsia="Times New Roman" w:hAnsi="Times New Roman" w:cs="Times New Roman"/>
          <w:color w:val="222222"/>
          <w:sz w:val="24"/>
          <w:szCs w:val="24"/>
          <w:lang w:val="fr-SN" w:eastAsia="fr-FR"/>
        </w:rPr>
        <w:t xml:space="preserve"> du prestataire est :</w:t>
      </w:r>
    </w:p>
    <w:p w14:paraId="6517DB7A" w14:textId="0A556EA2" w:rsidR="009765D9"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Avoir une expérience avérée et pratique en</w:t>
      </w:r>
      <w:r w:rsidR="009765D9" w:rsidRPr="00BC5A38">
        <w:rPr>
          <w:rFonts w:ascii="Times New Roman" w:eastAsia="Times New Roman" w:hAnsi="Times New Roman" w:cs="Times New Roman"/>
          <w:color w:val="222222"/>
          <w:sz w:val="24"/>
          <w:szCs w:val="24"/>
          <w:lang w:val="fr-SN" w:eastAsia="fr-FR"/>
        </w:rPr>
        <w:t xml:space="preserve"> évaluation</w:t>
      </w:r>
      <w:r w:rsidRPr="00BC5A38">
        <w:rPr>
          <w:rFonts w:ascii="Times New Roman" w:eastAsia="Times New Roman" w:hAnsi="Times New Roman" w:cs="Times New Roman"/>
          <w:color w:val="222222"/>
          <w:sz w:val="24"/>
          <w:szCs w:val="24"/>
          <w:lang w:val="fr-SN" w:eastAsia="fr-FR"/>
        </w:rPr>
        <w:t xml:space="preserve"> </w:t>
      </w:r>
      <w:r w:rsidR="009765D9" w:rsidRPr="00BC5A38">
        <w:rPr>
          <w:rFonts w:ascii="Times New Roman" w:eastAsia="Times New Roman" w:hAnsi="Times New Roman" w:cs="Times New Roman"/>
          <w:color w:val="222222"/>
          <w:sz w:val="24"/>
          <w:szCs w:val="24"/>
          <w:lang w:val="fr-SN" w:eastAsia="fr-FR"/>
        </w:rPr>
        <w:t>d’</w:t>
      </w:r>
      <w:r w:rsidRPr="00BC5A38">
        <w:rPr>
          <w:rFonts w:ascii="Times New Roman" w:eastAsia="Times New Roman" w:hAnsi="Times New Roman" w:cs="Times New Roman"/>
          <w:color w:val="222222"/>
          <w:sz w:val="24"/>
          <w:szCs w:val="24"/>
          <w:lang w:val="fr-SN" w:eastAsia="fr-FR"/>
        </w:rPr>
        <w:t xml:space="preserve">infrastructures numériques (justifier d'au moins </w:t>
      </w:r>
      <w:r w:rsidR="009765D9" w:rsidRPr="00BC5A38">
        <w:rPr>
          <w:rFonts w:ascii="Times New Roman" w:eastAsia="Times New Roman" w:hAnsi="Times New Roman" w:cs="Times New Roman"/>
          <w:color w:val="222222"/>
          <w:sz w:val="24"/>
          <w:szCs w:val="24"/>
          <w:lang w:val="fr-SN" w:eastAsia="fr-FR"/>
        </w:rPr>
        <w:t>3</w:t>
      </w:r>
      <w:r w:rsidRPr="00BC5A38">
        <w:rPr>
          <w:rFonts w:ascii="Times New Roman" w:eastAsia="Times New Roman" w:hAnsi="Times New Roman" w:cs="Times New Roman"/>
          <w:color w:val="222222"/>
          <w:sz w:val="24"/>
          <w:szCs w:val="24"/>
          <w:lang w:val="fr-SN" w:eastAsia="fr-FR"/>
        </w:rPr>
        <w:t xml:space="preserve"> missions réalisées)</w:t>
      </w:r>
      <w:r w:rsidR="00A93623" w:rsidRPr="00BC5A38">
        <w:rPr>
          <w:rFonts w:ascii="Times New Roman" w:eastAsia="Times New Roman" w:hAnsi="Times New Roman" w:cs="Times New Roman"/>
          <w:color w:val="222222"/>
          <w:sz w:val="24"/>
          <w:szCs w:val="24"/>
          <w:lang w:val="fr-SN" w:eastAsia="fr-FR"/>
        </w:rPr>
        <w:t>,</w:t>
      </w:r>
    </w:p>
    <w:p w14:paraId="4E56D65F" w14:textId="0A81F799" w:rsidR="009765D9"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 xml:space="preserve">Avoir une expérience en audit des infrastructures informatiques (justifier d'au moins </w:t>
      </w:r>
      <w:r w:rsidR="009765D9" w:rsidRPr="00BC5A38">
        <w:rPr>
          <w:rFonts w:ascii="Times New Roman" w:eastAsia="Times New Roman" w:hAnsi="Times New Roman" w:cs="Times New Roman"/>
          <w:color w:val="222222"/>
          <w:sz w:val="24"/>
          <w:szCs w:val="24"/>
          <w:lang w:val="fr-SN" w:eastAsia="fr-FR"/>
        </w:rPr>
        <w:t>3</w:t>
      </w:r>
      <w:r w:rsidRPr="00BC5A38">
        <w:rPr>
          <w:rFonts w:ascii="Times New Roman" w:eastAsia="Times New Roman" w:hAnsi="Times New Roman" w:cs="Times New Roman"/>
          <w:color w:val="222222"/>
          <w:sz w:val="24"/>
          <w:szCs w:val="24"/>
          <w:lang w:val="fr-SN" w:eastAsia="fr-FR"/>
        </w:rPr>
        <w:t xml:space="preserve"> missions réalisées)</w:t>
      </w:r>
      <w:r w:rsidR="00A93623" w:rsidRPr="00BC5A38">
        <w:rPr>
          <w:rFonts w:ascii="Times New Roman" w:eastAsia="Times New Roman" w:hAnsi="Times New Roman" w:cs="Times New Roman"/>
          <w:color w:val="222222"/>
          <w:sz w:val="24"/>
          <w:szCs w:val="24"/>
          <w:lang w:val="fr-SN" w:eastAsia="fr-FR"/>
        </w:rPr>
        <w:t>,</w:t>
      </w:r>
    </w:p>
    <w:p w14:paraId="624109AE" w14:textId="3832A7A0" w:rsidR="009765D9"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Avoir des compétences sur le domaine de l'énergie</w:t>
      </w:r>
      <w:r w:rsidR="00A93623" w:rsidRPr="00BC5A38">
        <w:rPr>
          <w:rFonts w:ascii="Times New Roman" w:eastAsia="Times New Roman" w:hAnsi="Times New Roman" w:cs="Times New Roman"/>
          <w:color w:val="222222"/>
          <w:sz w:val="24"/>
          <w:szCs w:val="24"/>
          <w:lang w:val="fr-SN" w:eastAsia="fr-FR"/>
        </w:rPr>
        <w:t>,</w:t>
      </w:r>
    </w:p>
    <w:p w14:paraId="21A0AB0F" w14:textId="37046BA5" w:rsidR="009765D9"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Avoir une expertise avérée dans l'étude et la mise en place d’infrastructures informatiques pour les services publics (justifier d'au moins 3 missions réalisées)</w:t>
      </w:r>
      <w:r w:rsidR="00A93623" w:rsidRPr="00BC5A38">
        <w:rPr>
          <w:rFonts w:ascii="Times New Roman" w:eastAsia="Times New Roman" w:hAnsi="Times New Roman" w:cs="Times New Roman"/>
          <w:color w:val="222222"/>
          <w:sz w:val="24"/>
          <w:szCs w:val="24"/>
          <w:lang w:val="fr-SN" w:eastAsia="fr-FR"/>
        </w:rPr>
        <w:t>,</w:t>
      </w:r>
    </w:p>
    <w:p w14:paraId="6AE7F638" w14:textId="138CEA12" w:rsidR="00ED4890"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Avoir une connaissance du système de santé sénégalais serait un atout</w:t>
      </w:r>
      <w:r w:rsidR="00A93623" w:rsidRPr="00BC5A38">
        <w:rPr>
          <w:rFonts w:ascii="Times New Roman" w:eastAsia="Times New Roman" w:hAnsi="Times New Roman" w:cs="Times New Roman"/>
          <w:color w:val="222222"/>
          <w:sz w:val="24"/>
          <w:szCs w:val="24"/>
          <w:lang w:val="fr-SN" w:eastAsia="fr-FR"/>
        </w:rPr>
        <w:t xml:space="preserve">. </w:t>
      </w:r>
    </w:p>
    <w:p w14:paraId="5FC8E4AE" w14:textId="77777777" w:rsidR="009765D9" w:rsidRPr="00BC5A38" w:rsidRDefault="009765D9" w:rsidP="003857A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Le cabinet doit mettre en place une équipe d'experts/consultants ayant des expériences approfondies et prouvées avec au moins les profils ci-après :</w:t>
      </w:r>
    </w:p>
    <w:p w14:paraId="5C5369E4" w14:textId="410A6399" w:rsidR="005900AA" w:rsidRPr="00BC5A38" w:rsidRDefault="005900AA" w:rsidP="003857A3">
      <w:p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Team Leader</w:t>
      </w:r>
      <w:r w:rsidR="009765D9" w:rsidRPr="00BC5A38">
        <w:rPr>
          <w:rFonts w:ascii="Times New Roman" w:hAnsi="Times New Roman" w:cs="Times New Roman"/>
          <w:b/>
          <w:bCs/>
          <w:sz w:val="24"/>
          <w:szCs w:val="24"/>
        </w:rPr>
        <w:t xml:space="preserve"> ou chef d’équipe</w:t>
      </w:r>
      <w:r w:rsidR="0056368E" w:rsidRPr="00BC5A38">
        <w:rPr>
          <w:rFonts w:ascii="Times New Roman" w:hAnsi="Times New Roman" w:cs="Times New Roman"/>
          <w:b/>
          <w:bCs/>
          <w:sz w:val="24"/>
          <w:szCs w:val="24"/>
        </w:rPr>
        <w:t xml:space="preserve"> : </w:t>
      </w:r>
    </w:p>
    <w:p w14:paraId="07123582" w14:textId="1814B756" w:rsidR="005900AA" w:rsidRPr="00BC5A38" w:rsidRDefault="005900AA"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Au moins un</w:t>
      </w:r>
      <w:r w:rsidR="009765D9" w:rsidRPr="00BC5A38">
        <w:rPr>
          <w:rFonts w:ascii="Times New Roman" w:hAnsi="Times New Roman" w:cs="Times New Roman"/>
          <w:sz w:val="24"/>
          <w:szCs w:val="24"/>
        </w:rPr>
        <w:t xml:space="preserve"> master ou diplôme d’ingénieur dans une </w:t>
      </w:r>
      <w:r w:rsidRPr="00BC5A38">
        <w:rPr>
          <w:rFonts w:ascii="Times New Roman" w:hAnsi="Times New Roman" w:cs="Times New Roman"/>
          <w:sz w:val="24"/>
          <w:szCs w:val="24"/>
        </w:rPr>
        <w:t>discipline de la santé ou des technologies de l'information.</w:t>
      </w:r>
    </w:p>
    <w:p w14:paraId="48E4DDDC" w14:textId="23C86B69" w:rsidR="005900AA" w:rsidRPr="00BC5A38" w:rsidRDefault="4BD3A305"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Certification en gestion de projet telle que PRINCE2, PMP ou équivalent ou une expérience justifiée en management de projet </w:t>
      </w:r>
    </w:p>
    <w:p w14:paraId="0F2023FB" w14:textId="5ACD6360" w:rsidR="005900AA" w:rsidRPr="00BC5A38" w:rsidRDefault="4BD3A305"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Idéalement, une expérience antérieure de travail sur des projets de stratégie de santé numérique serait un plus</w:t>
      </w:r>
    </w:p>
    <w:p w14:paraId="7F19A258" w14:textId="17F0600C" w:rsidR="005900AA" w:rsidRPr="00BC5A38" w:rsidRDefault="248BF939"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Au moins dix (10)</w:t>
      </w:r>
      <w:r w:rsidR="004A3B99" w:rsidRPr="00BC5A38">
        <w:rPr>
          <w:rFonts w:ascii="Times New Roman" w:hAnsi="Times New Roman" w:cs="Times New Roman"/>
          <w:sz w:val="24"/>
          <w:szCs w:val="24"/>
        </w:rPr>
        <w:t xml:space="preserve"> </w:t>
      </w:r>
      <w:r w:rsidRPr="00BC5A38">
        <w:rPr>
          <w:rFonts w:ascii="Times New Roman" w:hAnsi="Times New Roman" w:cs="Times New Roman"/>
          <w:sz w:val="24"/>
          <w:szCs w:val="24"/>
        </w:rPr>
        <w:t xml:space="preserve">ans d'expérience pertinente en gestion de projet. </w:t>
      </w:r>
      <w:r w:rsidR="005900AA" w:rsidRPr="00BC5A38">
        <w:rPr>
          <w:rFonts w:ascii="Times New Roman" w:hAnsi="Times New Roman" w:cs="Times New Roman"/>
          <w:sz w:val="24"/>
          <w:szCs w:val="24"/>
        </w:rPr>
        <w:t>Avoir au moins cinq ans d'expérience professionnelle pertinente dans les domaines de la santé numérique</w:t>
      </w:r>
      <w:r w:rsidR="009765D9" w:rsidRPr="00BC5A38">
        <w:rPr>
          <w:rFonts w:ascii="Times New Roman" w:hAnsi="Times New Roman" w:cs="Times New Roman"/>
          <w:sz w:val="24"/>
          <w:szCs w:val="24"/>
        </w:rPr>
        <w:t xml:space="preserve"> serait un atout</w:t>
      </w:r>
      <w:r w:rsidR="005900AA" w:rsidRPr="00BC5A38">
        <w:rPr>
          <w:rFonts w:ascii="Times New Roman" w:hAnsi="Times New Roman" w:cs="Times New Roman"/>
          <w:sz w:val="24"/>
          <w:szCs w:val="24"/>
        </w:rPr>
        <w:t>.</w:t>
      </w:r>
    </w:p>
    <w:p w14:paraId="79E49B2C" w14:textId="4479A837" w:rsidR="00930FDC" w:rsidRPr="00BC5A38" w:rsidRDefault="248BF939"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w:t>
      </w:r>
      <w:r w:rsidR="004A3B99" w:rsidRPr="00BC5A38">
        <w:rPr>
          <w:rFonts w:ascii="Times New Roman" w:eastAsia="Calibri" w:hAnsi="Times New Roman" w:cs="Times New Roman"/>
          <w:sz w:val="24"/>
          <w:szCs w:val="24"/>
          <w:lang w:val="fr"/>
        </w:rPr>
        <w:t xml:space="preserve"> </w:t>
      </w:r>
      <w:r w:rsidRPr="00BC5A38">
        <w:rPr>
          <w:rFonts w:ascii="Times New Roman" w:eastAsia="Calibri" w:hAnsi="Times New Roman" w:cs="Times New Roman"/>
          <w:sz w:val="24"/>
          <w:szCs w:val="24"/>
          <w:lang w:val="fr"/>
        </w:rPr>
        <w:t>de conduite d’un projet de même envergure dans un pays en développement</w:t>
      </w:r>
      <w:r w:rsidRPr="00BC5A38">
        <w:rPr>
          <w:rFonts w:ascii="Times New Roman" w:hAnsi="Times New Roman" w:cs="Times New Roman"/>
          <w:sz w:val="24"/>
          <w:szCs w:val="24"/>
        </w:rPr>
        <w:t>) au cours des 5 dernières années, expérience de travail avec les ministères et le personnel des autorités locales ;</w:t>
      </w:r>
    </w:p>
    <w:p w14:paraId="100E056C" w14:textId="449CAC50" w:rsidR="00650C92" w:rsidRPr="00BC5A38" w:rsidRDefault="0008286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sz w:val="24"/>
          <w:szCs w:val="24"/>
        </w:rPr>
      </w:pPr>
      <w:r w:rsidRPr="00BC5A38">
        <w:rPr>
          <w:rFonts w:ascii="Times New Roman" w:hAnsi="Times New Roman" w:cs="Times New Roman"/>
          <w:b/>
          <w:sz w:val="24"/>
          <w:szCs w:val="24"/>
        </w:rPr>
        <w:t xml:space="preserve">Les autres profils clés exigés sont : </w:t>
      </w:r>
    </w:p>
    <w:p w14:paraId="214BD583" w14:textId="0BA7EF86" w:rsidR="000B0159"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 xml:space="preserve">Expert Réseaux et Télécommunications </w:t>
      </w:r>
    </w:p>
    <w:p w14:paraId="447E3914" w14:textId="02B2D2C1" w:rsidR="00650C92"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22E65E66" w14:textId="32EEF7B6" w:rsidR="008215CE"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d'ingénieur en réseaux et télécommunications ou domaine équivalent (BAC+5).</w:t>
      </w:r>
    </w:p>
    <w:p w14:paraId="21042F3A" w14:textId="112DA01D" w:rsidR="008215CE" w:rsidRPr="00BC5A38" w:rsidRDefault="008215CE"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Certifications reconnues</w:t>
      </w:r>
      <w:r w:rsidR="248BF939" w:rsidRPr="00BC5A38">
        <w:rPr>
          <w:rFonts w:ascii="Times New Roman" w:eastAsia="Calibri" w:hAnsi="Times New Roman" w:cs="Times New Roman"/>
          <w:sz w:val="24"/>
          <w:szCs w:val="24"/>
          <w:lang w:val="fr"/>
        </w:rPr>
        <w:t xml:space="preserve"> dans le domaine</w:t>
      </w:r>
      <w:r w:rsidR="248BF939" w:rsidRPr="00BC5A38">
        <w:rPr>
          <w:rFonts w:ascii="Times New Roman" w:hAnsi="Times New Roman" w:cs="Times New Roman"/>
          <w:sz w:val="24"/>
          <w:szCs w:val="24"/>
        </w:rPr>
        <w:t xml:space="preserve"> </w:t>
      </w:r>
    </w:p>
    <w:p w14:paraId="0FB1D245" w14:textId="03B723BD" w:rsidR="00650C92"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r w:rsidR="008215CE" w:rsidRPr="00BC5A38">
        <w:rPr>
          <w:rFonts w:ascii="Times New Roman" w:hAnsi="Times New Roman" w:cs="Times New Roman"/>
          <w:sz w:val="24"/>
          <w:szCs w:val="24"/>
        </w:rPr>
        <w:t>a</w:t>
      </w:r>
      <w:r w:rsidRPr="00BC5A38">
        <w:rPr>
          <w:rFonts w:ascii="Times New Roman" w:hAnsi="Times New Roman" w:cs="Times New Roman"/>
          <w:sz w:val="24"/>
          <w:szCs w:val="24"/>
        </w:rPr>
        <w:t>u moins cinq (5) ans d'expérience dans la mise en place de réseaux informatiques complexes, idéalement dans le domaine de la santé.</w:t>
      </w:r>
    </w:p>
    <w:p w14:paraId="33DC4C60" w14:textId="2BF4BAD8" w:rsidR="00650C92" w:rsidRPr="00BC5A38" w:rsidRDefault="00650C92" w:rsidP="003857A3">
      <w:pPr>
        <w:pStyle w:val="Paragraphedeliste"/>
        <w:numPr>
          <w:ilvl w:val="0"/>
          <w:numId w:val="10"/>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Expérience avérée dans l'évaluation des infrastructures numériques et des systèmes de télécommunications.</w:t>
      </w:r>
    </w:p>
    <w:p w14:paraId="339FCCDC" w14:textId="4671FFED" w:rsidR="00650C92"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Expert en Systèmes d'Informations :</w:t>
      </w:r>
    </w:p>
    <w:p w14:paraId="1086B7F8" w14:textId="77CC6004" w:rsidR="0012031A"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5BC4541D" w14:textId="5A5A3684" w:rsidR="0012031A"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d'ingénieur en informatique (BAC+5).</w:t>
      </w:r>
    </w:p>
    <w:p w14:paraId="43FBCB02" w14:textId="73D2C494" w:rsidR="00650C92"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Certifications pertinentes dans le domaine de</w:t>
      </w:r>
      <w:r w:rsidR="00290FD3" w:rsidRPr="00BC5A38">
        <w:rPr>
          <w:rFonts w:ascii="Times New Roman" w:hAnsi="Times New Roman" w:cs="Times New Roman"/>
          <w:sz w:val="24"/>
          <w:szCs w:val="24"/>
        </w:rPr>
        <w:t xml:space="preserve"> l’audit des systèmes d’informations (</w:t>
      </w:r>
      <w:r w:rsidR="00C3477A" w:rsidRPr="00BC5A38">
        <w:rPr>
          <w:rFonts w:ascii="Times New Roman" w:hAnsi="Times New Roman" w:cs="Times New Roman"/>
          <w:sz w:val="24"/>
          <w:szCs w:val="24"/>
        </w:rPr>
        <w:t xml:space="preserve">COBIT, </w:t>
      </w:r>
      <w:r w:rsidR="00290FD3" w:rsidRPr="00BC5A38">
        <w:rPr>
          <w:rFonts w:ascii="Times New Roman" w:hAnsi="Times New Roman" w:cs="Times New Roman"/>
          <w:sz w:val="24"/>
          <w:szCs w:val="24"/>
        </w:rPr>
        <w:t>CISA ou équivalent)</w:t>
      </w:r>
    </w:p>
    <w:p w14:paraId="5A43DBE4" w14:textId="77E2940C" w:rsidR="0012031A"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75002816" w14:textId="6A0AA4C7" w:rsidR="004E2664" w:rsidRPr="00BC5A38" w:rsidRDefault="004E2664"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Expérience </w:t>
      </w:r>
      <w:r w:rsidR="009769FB" w:rsidRPr="00BC5A38">
        <w:rPr>
          <w:rFonts w:ascii="Times New Roman" w:hAnsi="Times New Roman" w:cs="Times New Roman"/>
          <w:sz w:val="24"/>
          <w:szCs w:val="24"/>
        </w:rPr>
        <w:t xml:space="preserve">d’au moins 5 ans </w:t>
      </w:r>
      <w:r w:rsidRPr="00BC5A38">
        <w:rPr>
          <w:rFonts w:ascii="Times New Roman" w:hAnsi="Times New Roman" w:cs="Times New Roman"/>
          <w:sz w:val="24"/>
          <w:szCs w:val="24"/>
        </w:rPr>
        <w:t>dans l'audit des systèmes d'information, de préférence dans le secteur de la santé ou dans des projets similaires.</w:t>
      </w:r>
    </w:p>
    <w:p w14:paraId="462BAB60" w14:textId="047E2F20" w:rsidR="00650C92" w:rsidRPr="00BC5A38" w:rsidRDefault="004E2664"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Expertise avérée dans l'évaluation de la cartographie des applications et de la maturité des systèmes d'information.</w:t>
      </w:r>
    </w:p>
    <w:p w14:paraId="116A1905" w14:textId="00D22132" w:rsidR="008D575C" w:rsidRPr="00BC5A38" w:rsidRDefault="0060209A"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 xml:space="preserve">Expert </w:t>
      </w:r>
      <w:r w:rsidR="00650C92" w:rsidRPr="00BC5A38">
        <w:rPr>
          <w:rFonts w:ascii="Times New Roman" w:hAnsi="Times New Roman" w:cs="Times New Roman"/>
          <w:b/>
          <w:bCs/>
          <w:sz w:val="24"/>
          <w:szCs w:val="24"/>
          <w:u w:val="single"/>
        </w:rPr>
        <w:t>en Énergie :</w:t>
      </w:r>
    </w:p>
    <w:p w14:paraId="1489EB17" w14:textId="34CFA4AB" w:rsidR="00650C92"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20029204" w14:textId="749FE1F4" w:rsidR="00650C92" w:rsidRPr="00BC5A38" w:rsidRDefault="00650C92" w:rsidP="003857A3">
      <w:pPr>
        <w:pStyle w:val="Paragraphedeliste"/>
        <w:numPr>
          <w:ilvl w:val="0"/>
          <w:numId w:val="12"/>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de Bac +5 en génie électrique, génie mécanique, génie chimique, génie énergétique ou discipline connexe.</w:t>
      </w:r>
    </w:p>
    <w:p w14:paraId="1DA85EE0" w14:textId="6896799E" w:rsidR="00650C92"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5F4C6C6C" w14:textId="3C44E4EF" w:rsidR="00650C92" w:rsidRPr="00BC5A38" w:rsidRDefault="4BD3A305"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Au moins cinq (5) ans d'expérience dans le domaine de l'énergie, de préférence dans le secteur de la santé ou dans un autre secteur ayant de fortes exigences en disponibilité de l’énergie </w:t>
      </w:r>
    </w:p>
    <w:p w14:paraId="11E85C28" w14:textId="46A20CD6" w:rsidR="00650C92"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pratique dans la conception, l'optimisation et la gestion de systèmes énergétiques complexes.</w:t>
      </w:r>
    </w:p>
    <w:p w14:paraId="47CE6287" w14:textId="43373877" w:rsidR="00A93623"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Connaissance des réglementations et des normes liées à l'énergie, notamment en matière de sécurité, d'environnement et d'efficacité énergétique.</w:t>
      </w:r>
    </w:p>
    <w:p w14:paraId="0A58BFEB" w14:textId="77777777" w:rsidR="00BB6683" w:rsidRPr="00BC5A38" w:rsidRDefault="248BF939"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 xml:space="preserve">Expert en Gestion des emplois et des compétences </w:t>
      </w:r>
    </w:p>
    <w:p w14:paraId="2EF0097B" w14:textId="0215688E" w:rsidR="007A17E1" w:rsidRPr="00BC5A38" w:rsidRDefault="007A17E1"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4734FEE8" w14:textId="0C69F2DA" w:rsidR="0012031A" w:rsidRPr="00BC5A38" w:rsidRDefault="007A17E1" w:rsidP="003857A3">
      <w:pPr>
        <w:numPr>
          <w:ilvl w:val="0"/>
          <w:numId w:val="6"/>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universitaire en gestion des ressources humaines, psychologie industrielle, sciences de l'éducation ou domaine connexe (BAC+5).</w:t>
      </w:r>
    </w:p>
    <w:p w14:paraId="5E47ED85" w14:textId="6DBEAE63" w:rsidR="007A17E1" w:rsidRPr="00BC5A38" w:rsidRDefault="007A17E1"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086FEE1F" w14:textId="185036CF" w:rsidR="007A17E1" w:rsidRPr="00BC5A38" w:rsidRDefault="4BD3A305" w:rsidP="003857A3">
      <w:pPr>
        <w:numPr>
          <w:ilvl w:val="0"/>
          <w:numId w:val="7"/>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Minimum cinq (5) ans d'expérience dans l'évaluation des compétences et des qualifications du personnel.</w:t>
      </w:r>
    </w:p>
    <w:p w14:paraId="490ED6D4" w14:textId="77777777" w:rsidR="007A17E1" w:rsidRPr="00BC5A38" w:rsidRDefault="007A17E1" w:rsidP="003857A3">
      <w:pPr>
        <w:numPr>
          <w:ilvl w:val="0"/>
          <w:numId w:val="7"/>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dans la conception et la mise en œuvre de méthodologies d'inventaire des compétences.</w:t>
      </w:r>
    </w:p>
    <w:p w14:paraId="07A45CFA" w14:textId="602ECC76" w:rsidR="009769FB" w:rsidRPr="00BC5A38" w:rsidRDefault="248BF939"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Connaissance d’outils et de techniques d'évaluation des compétences, y compris les entretiens, les tests et les évaluations de performance.</w:t>
      </w:r>
    </w:p>
    <w:p w14:paraId="182A63F9" w14:textId="49B929D6" w:rsidR="004851CD" w:rsidRPr="00BC5A38" w:rsidRDefault="248BF939"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sz w:val="24"/>
          <w:szCs w:val="24"/>
        </w:rPr>
        <w:t xml:space="preserve"> </w:t>
      </w:r>
      <w:r w:rsidR="004851CD" w:rsidRPr="00BC5A38">
        <w:rPr>
          <w:rFonts w:ascii="Times New Roman" w:hAnsi="Times New Roman" w:cs="Times New Roman"/>
          <w:b/>
          <w:bCs/>
          <w:sz w:val="24"/>
          <w:szCs w:val="24"/>
          <w:u w:val="single"/>
        </w:rPr>
        <w:t>Expert en Inventaire du Matériel :</w:t>
      </w:r>
    </w:p>
    <w:p w14:paraId="24455F0E" w14:textId="074C2A97" w:rsidR="0012031A" w:rsidRPr="00BC5A38" w:rsidRDefault="004851CD"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2D0706A5" w14:textId="100A962F" w:rsidR="004851CD" w:rsidRPr="00BC5A38" w:rsidRDefault="004851CD"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technique ou formation équivalente en informatique, électronique ou logistique.</w:t>
      </w:r>
    </w:p>
    <w:p w14:paraId="0196B100" w14:textId="54F62082" w:rsidR="004851CD" w:rsidRPr="00BC5A38" w:rsidRDefault="004851CD"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0D11044D" w14:textId="55F51228" w:rsidR="004851CD" w:rsidRPr="00BC5A38" w:rsidRDefault="004851CD"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Minimum cinq (5) ans d'expérience dans la réalisation d'inventaires physiques de matériel informatique.</w:t>
      </w:r>
    </w:p>
    <w:p w14:paraId="60DEB365" w14:textId="35C67541" w:rsidR="004851CD" w:rsidRPr="00BC5A38" w:rsidRDefault="004851CD"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Maîtrise des outils d'inventaire physique et de gestion des actifs.</w:t>
      </w:r>
    </w:p>
    <w:p w14:paraId="5E5C5B81" w14:textId="2893B0DC" w:rsidR="006A1F13" w:rsidRPr="00BC5A38" w:rsidRDefault="4BD3A305"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Connaissance approfondie des équipements informatiques et électroniques utilisés dans les établissements de santé.</w:t>
      </w:r>
    </w:p>
    <w:p w14:paraId="75103221" w14:textId="3AFC9534"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Expert en biomédical :</w:t>
      </w:r>
    </w:p>
    <w:p w14:paraId="0960147A" w14:textId="77777777"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45FE42CB" w14:textId="0805E713" w:rsidR="006A1F13" w:rsidRPr="00BC5A38" w:rsidRDefault="006A1F13"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Diplôme de Bac plus 3 (technicien ou ingénieur) en biomédical </w:t>
      </w:r>
    </w:p>
    <w:p w14:paraId="4655419C" w14:textId="77777777"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4FC2CBAC" w14:textId="0357EE36"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Minimum </w:t>
      </w:r>
      <w:r w:rsidR="00E60798" w:rsidRPr="00BC5A38">
        <w:rPr>
          <w:rFonts w:ascii="Times New Roman" w:hAnsi="Times New Roman" w:cs="Times New Roman"/>
          <w:sz w:val="24"/>
          <w:szCs w:val="24"/>
        </w:rPr>
        <w:t>7</w:t>
      </w:r>
      <w:r w:rsidRPr="00BC5A38">
        <w:rPr>
          <w:rFonts w:ascii="Times New Roman" w:hAnsi="Times New Roman" w:cs="Times New Roman"/>
          <w:sz w:val="24"/>
          <w:szCs w:val="24"/>
        </w:rPr>
        <w:t xml:space="preserve"> ans d'expérience l’installation, l’audit ou la maintenance des d’équipements biomédicaux (matériels de laboratoires, IRM, Scanner, …) </w:t>
      </w:r>
    </w:p>
    <w:p w14:paraId="14469AF8" w14:textId="6B022C03"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Avoir des connaissances en IHE et interopérabilité des équipements médicaux </w:t>
      </w:r>
    </w:p>
    <w:p w14:paraId="6B6F853F" w14:textId="4B004591"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connaissances sur l’hébergement des images PACS</w:t>
      </w:r>
    </w:p>
    <w:p w14:paraId="6479A630" w14:textId="6118EC0A" w:rsidR="00E60798" w:rsidRPr="00BC5A38" w:rsidRDefault="00E6079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connaissances sur RIS (</w:t>
      </w:r>
      <w:proofErr w:type="spellStart"/>
      <w:r w:rsidRPr="00BC5A38">
        <w:rPr>
          <w:rFonts w:ascii="Times New Roman" w:hAnsi="Times New Roman" w:cs="Times New Roman"/>
          <w:sz w:val="24"/>
          <w:szCs w:val="24"/>
        </w:rPr>
        <w:t>radiography</w:t>
      </w:r>
      <w:proofErr w:type="spellEnd"/>
      <w:r w:rsidRPr="00BC5A38">
        <w:rPr>
          <w:rFonts w:ascii="Times New Roman" w:hAnsi="Times New Roman" w:cs="Times New Roman"/>
          <w:sz w:val="24"/>
          <w:szCs w:val="24"/>
        </w:rPr>
        <w:t xml:space="preserve"> information system)</w:t>
      </w:r>
    </w:p>
    <w:p w14:paraId="1CE237B8" w14:textId="182F58D4" w:rsidR="0060209A" w:rsidRPr="00BC5A38" w:rsidRDefault="0060209A"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 xml:space="preserve">Expert </w:t>
      </w:r>
      <w:r w:rsidR="00A54649" w:rsidRPr="00BC5A38">
        <w:rPr>
          <w:rFonts w:ascii="Times New Roman" w:hAnsi="Times New Roman" w:cs="Times New Roman"/>
          <w:b/>
          <w:bCs/>
          <w:sz w:val="24"/>
          <w:szCs w:val="24"/>
          <w:u w:val="single"/>
        </w:rPr>
        <w:t>juridique</w:t>
      </w:r>
      <w:r w:rsidRPr="00BC5A38">
        <w:rPr>
          <w:rFonts w:ascii="Times New Roman" w:hAnsi="Times New Roman" w:cs="Times New Roman"/>
          <w:b/>
          <w:bCs/>
          <w:sz w:val="24"/>
          <w:szCs w:val="24"/>
          <w:u w:val="single"/>
        </w:rPr>
        <w:t xml:space="preserve"> :</w:t>
      </w:r>
    </w:p>
    <w:p w14:paraId="2D80497D" w14:textId="77777777" w:rsidR="0060209A" w:rsidRPr="00BC5A38" w:rsidRDefault="0060209A"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2D900A5E" w14:textId="7A3A7541" w:rsidR="0060209A" w:rsidRPr="00BC5A38" w:rsidRDefault="00A54649"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de Bac plus 5 en droit privé</w:t>
      </w:r>
      <w:r w:rsidR="005E7518" w:rsidRPr="00BC5A38">
        <w:rPr>
          <w:rFonts w:ascii="Times New Roman" w:hAnsi="Times New Roman" w:cs="Times New Roman"/>
          <w:sz w:val="24"/>
          <w:szCs w:val="24"/>
        </w:rPr>
        <w:t xml:space="preserve"> ou tout autre diplôme équivalent </w:t>
      </w:r>
    </w:p>
    <w:p w14:paraId="09EA7658" w14:textId="77777777" w:rsidR="0060209A" w:rsidRPr="00BC5A38" w:rsidRDefault="0060209A"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02CAB84F" w14:textId="431B75F0" w:rsidR="0060209A" w:rsidRPr="00BC5A38" w:rsidRDefault="0060209A"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Minimum cinq (5) ans d'expérience dans </w:t>
      </w:r>
      <w:r w:rsidR="00A54649" w:rsidRPr="00BC5A38">
        <w:rPr>
          <w:rFonts w:ascii="Times New Roman" w:hAnsi="Times New Roman" w:cs="Times New Roman"/>
          <w:sz w:val="24"/>
          <w:szCs w:val="24"/>
        </w:rPr>
        <w:t>le domaine des contrats</w:t>
      </w:r>
    </w:p>
    <w:p w14:paraId="7C81C8B3" w14:textId="4210EB10" w:rsidR="005E7518" w:rsidRPr="00BC5A38" w:rsidRDefault="00A54649"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Avoir des connaissances en droit des TIC </w:t>
      </w:r>
    </w:p>
    <w:p w14:paraId="1E169AAF" w14:textId="0BB77934" w:rsidR="00251291" w:rsidRPr="00BC5A38" w:rsidRDefault="00251291"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aptitudes en matière de dialogue pour la recherche des contrats</w:t>
      </w:r>
    </w:p>
    <w:p w14:paraId="033122E1" w14:textId="3F6A2B42" w:rsidR="005E7518" w:rsidRPr="00BC5A38" w:rsidRDefault="005E7518"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Expert Santé :</w:t>
      </w:r>
    </w:p>
    <w:p w14:paraId="0F13CB36" w14:textId="77777777" w:rsidR="005E7518" w:rsidRPr="00BC5A38" w:rsidRDefault="005E7518"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05679650" w14:textId="5D7D9BC6" w:rsidR="005E7518" w:rsidRPr="00BC5A38" w:rsidRDefault="005E7518"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Diplôme de Bac plus 5 en santé ou tout autre diplôme équivalent </w:t>
      </w:r>
    </w:p>
    <w:p w14:paraId="71FE2E50" w14:textId="77777777" w:rsidR="005E7518" w:rsidRPr="00BC5A38" w:rsidRDefault="005E7518"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Expérience :</w:t>
      </w:r>
    </w:p>
    <w:p w14:paraId="3F439631" w14:textId="01DF6447" w:rsidR="005E7518" w:rsidRPr="00BC5A38" w:rsidRDefault="005E751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Minimum 15 ans d'expérience dans le domaine de la santé au Sénégal ;</w:t>
      </w:r>
    </w:p>
    <w:p w14:paraId="2E6461A0" w14:textId="071B994B" w:rsidR="005E7518" w:rsidRPr="00BC5A38" w:rsidRDefault="005E751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connaissances en digitalisation de la santé serait un atout ;</w:t>
      </w:r>
    </w:p>
    <w:p w14:paraId="35DB1E27" w14:textId="44F59121" w:rsidR="006A1F13" w:rsidRPr="00BC5A38" w:rsidRDefault="005E751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connaissances approfondies du fonctionnement des districts sanitaires et</w:t>
      </w:r>
      <w:r w:rsidR="00E60798" w:rsidRPr="00BC5A38">
        <w:rPr>
          <w:rFonts w:ascii="Times New Roman" w:hAnsi="Times New Roman" w:cs="Times New Roman"/>
          <w:sz w:val="24"/>
          <w:szCs w:val="24"/>
        </w:rPr>
        <w:t>/ou des</w:t>
      </w:r>
      <w:r w:rsidRPr="00BC5A38">
        <w:rPr>
          <w:rFonts w:ascii="Times New Roman" w:hAnsi="Times New Roman" w:cs="Times New Roman"/>
          <w:sz w:val="24"/>
          <w:szCs w:val="24"/>
        </w:rPr>
        <w:t xml:space="preserve"> hôpitaux.  </w:t>
      </w:r>
    </w:p>
    <w:p w14:paraId="1F61A9B4" w14:textId="6C032CA8"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Expert en génie civil :</w:t>
      </w:r>
    </w:p>
    <w:p w14:paraId="00B82CC5" w14:textId="77777777"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349A34E5" w14:textId="2244DAAC" w:rsidR="006A1F13" w:rsidRPr="00BC5A38" w:rsidRDefault="006A1F13"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Ingénieur en génie civil ou de tout autre diplôme équivalent </w:t>
      </w:r>
    </w:p>
    <w:p w14:paraId="1AEBF8EE" w14:textId="77777777"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69B9893A" w14:textId="00506E10"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Minimum cinq (5) ans d'expérience dans le domaine </w:t>
      </w:r>
      <w:r w:rsidR="00E60798" w:rsidRPr="00BC5A38">
        <w:rPr>
          <w:rFonts w:ascii="Times New Roman" w:hAnsi="Times New Roman" w:cs="Times New Roman"/>
          <w:sz w:val="24"/>
          <w:szCs w:val="24"/>
        </w:rPr>
        <w:t>des infrastructures</w:t>
      </w:r>
      <w:r w:rsidR="00251291" w:rsidRPr="00BC5A38">
        <w:rPr>
          <w:rFonts w:ascii="Times New Roman" w:hAnsi="Times New Roman" w:cs="Times New Roman"/>
          <w:sz w:val="24"/>
          <w:szCs w:val="24"/>
        </w:rPr>
        <w:t xml:space="preserve"> de génie civil</w:t>
      </w:r>
    </w:p>
    <w:p w14:paraId="0DD27890" w14:textId="3FD4160A"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Avoir des connaissances </w:t>
      </w:r>
      <w:r w:rsidR="00251291" w:rsidRPr="00BC5A38">
        <w:rPr>
          <w:rFonts w:ascii="Times New Roman" w:hAnsi="Times New Roman" w:cs="Times New Roman"/>
          <w:sz w:val="24"/>
          <w:szCs w:val="24"/>
        </w:rPr>
        <w:t>sur</w:t>
      </w:r>
      <w:r w:rsidR="00E60798" w:rsidRPr="00BC5A38">
        <w:rPr>
          <w:rFonts w:ascii="Times New Roman" w:hAnsi="Times New Roman" w:cs="Times New Roman"/>
          <w:sz w:val="24"/>
          <w:szCs w:val="24"/>
        </w:rPr>
        <w:t xml:space="preserve"> les infrastructures de la santé serait un atout</w:t>
      </w:r>
    </w:p>
    <w:p w14:paraId="4BF2B269" w14:textId="56A4496A" w:rsidR="006A1F13" w:rsidRPr="00BC5A38" w:rsidRDefault="00E6079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Avoir des connaissances sur les normes </w:t>
      </w:r>
      <w:r w:rsidR="00251291" w:rsidRPr="00BC5A38">
        <w:rPr>
          <w:rFonts w:ascii="Times New Roman" w:hAnsi="Times New Roman" w:cs="Times New Roman"/>
          <w:sz w:val="24"/>
          <w:szCs w:val="24"/>
        </w:rPr>
        <w:t xml:space="preserve">en matière de construction d’infrastructures de santé serait un atout </w:t>
      </w:r>
    </w:p>
    <w:p w14:paraId="6211E851" w14:textId="69BE56BD" w:rsidR="002144ED"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48" w:name="_Toc180744011"/>
      <w:r w:rsidRPr="00BC5A38">
        <w:rPr>
          <w:rFonts w:ascii="Times New Roman" w:hAnsi="Times New Roman" w:cs="Times New Roman"/>
          <w:b/>
          <w:bCs/>
          <w:color w:val="002060"/>
          <w:sz w:val="24"/>
          <w:szCs w:val="24"/>
        </w:rPr>
        <w:t>MODALITES DE PAIEMENT</w:t>
      </w:r>
      <w:bookmarkEnd w:id="48"/>
    </w:p>
    <w:p w14:paraId="640A4796" w14:textId="77777777" w:rsidR="002144ED" w:rsidRPr="00BC5A38" w:rsidRDefault="002144ED" w:rsidP="003857A3">
      <w:pP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sz w:val="24"/>
          <w:szCs w:val="24"/>
          <w:lang w:val="fr-SN"/>
        </w:rPr>
        <w:t>Le paiement des tranches de financement ne sera effectué qu'après soumission des livrables qui ont été approuvés comme étant de haute qualité grâce à ces processus d'examen (et après que tous les commentaires formulés au cours de ces processus d'examen ont été pris en compte dans les livrables).</w:t>
      </w:r>
    </w:p>
    <w:p w14:paraId="6154052A" w14:textId="77777777" w:rsidR="000E288C" w:rsidRPr="00BC5A38" w:rsidRDefault="00F14AF7" w:rsidP="003857A3">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Les </w:t>
      </w:r>
      <w:r w:rsidR="000B2E84" w:rsidRPr="00BC5A38">
        <w:rPr>
          <w:rFonts w:ascii="Times New Roman" w:hAnsi="Times New Roman" w:cs="Times New Roman"/>
          <w:sz w:val="24"/>
          <w:szCs w:val="24"/>
        </w:rPr>
        <w:t>modalités de rémunération seront effectuées selon les phases du projet de la façon suivante :</w:t>
      </w:r>
    </w:p>
    <w:p w14:paraId="11008644" w14:textId="6EBB52F1" w:rsidR="000E288C" w:rsidRPr="00BC5A38" w:rsidRDefault="00AC19E8" w:rsidP="003857A3">
      <w:pPr>
        <w:pStyle w:val="Paragraphedeliste"/>
        <w:numPr>
          <w:ilvl w:val="0"/>
          <w:numId w:val="20"/>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20</w:t>
      </w:r>
      <w:r w:rsidR="009769FB" w:rsidRPr="00BC5A38">
        <w:rPr>
          <w:rFonts w:ascii="Times New Roman" w:hAnsi="Times New Roman" w:cs="Times New Roman"/>
          <w:sz w:val="24"/>
          <w:szCs w:val="24"/>
        </w:rPr>
        <w:t>%</w:t>
      </w:r>
      <w:r w:rsidR="248BF939" w:rsidRPr="00BC5A38">
        <w:rPr>
          <w:rFonts w:ascii="Times New Roman" w:hAnsi="Times New Roman" w:cs="Times New Roman"/>
          <w:sz w:val="24"/>
          <w:szCs w:val="24"/>
        </w:rPr>
        <w:t xml:space="preserve"> à la validation de la note méthodologique </w:t>
      </w:r>
      <w:r w:rsidR="000E288C" w:rsidRPr="00BC5A38">
        <w:rPr>
          <w:rFonts w:ascii="Times New Roman" w:hAnsi="Times New Roman" w:cs="Times New Roman"/>
          <w:sz w:val="24"/>
          <w:szCs w:val="24"/>
        </w:rPr>
        <w:t>pour permettre le démarrage effectif de l’enquête ;</w:t>
      </w:r>
    </w:p>
    <w:p w14:paraId="126DB407" w14:textId="283E3D9C" w:rsidR="000E288C" w:rsidRPr="00BC5A38" w:rsidRDefault="248BF939" w:rsidP="003857A3">
      <w:pPr>
        <w:pStyle w:val="Paragraphedeliste"/>
        <w:numPr>
          <w:ilvl w:val="0"/>
          <w:numId w:val="20"/>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30% à la validation du rapport intermédiaire</w:t>
      </w:r>
      <w:r w:rsidR="000E288C" w:rsidRPr="00BC5A38">
        <w:rPr>
          <w:rFonts w:ascii="Times New Roman" w:hAnsi="Times New Roman" w:cs="Times New Roman"/>
          <w:sz w:val="24"/>
          <w:szCs w:val="24"/>
        </w:rPr>
        <w:t> ;</w:t>
      </w:r>
    </w:p>
    <w:p w14:paraId="2F933241" w14:textId="2FD8B547" w:rsidR="009769FB" w:rsidRPr="00BC5A38" w:rsidRDefault="00AC19E8" w:rsidP="003857A3">
      <w:pPr>
        <w:pStyle w:val="Paragraphedeliste"/>
        <w:numPr>
          <w:ilvl w:val="0"/>
          <w:numId w:val="20"/>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5</w:t>
      </w:r>
      <w:r w:rsidR="248BF939" w:rsidRPr="00BC5A38">
        <w:rPr>
          <w:rFonts w:ascii="Times New Roman" w:hAnsi="Times New Roman" w:cs="Times New Roman"/>
          <w:sz w:val="24"/>
          <w:szCs w:val="24"/>
        </w:rPr>
        <w:t>0% à la validation du rapport final</w:t>
      </w:r>
      <w:r w:rsidR="000E288C" w:rsidRPr="00BC5A38">
        <w:rPr>
          <w:rFonts w:ascii="Times New Roman" w:hAnsi="Times New Roman" w:cs="Times New Roman"/>
          <w:sz w:val="24"/>
          <w:szCs w:val="24"/>
        </w:rPr>
        <w:t xml:space="preserve">. </w:t>
      </w:r>
    </w:p>
    <w:p w14:paraId="1D0A6B3F" w14:textId="2B2520CA" w:rsidR="00C72D9E" w:rsidRPr="00BC5A38" w:rsidRDefault="00CB7A58"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r w:rsidRPr="00BC5A38">
        <w:rPr>
          <w:rFonts w:ascii="Times New Roman" w:hAnsi="Times New Roman" w:cs="Times New Roman"/>
          <w:b/>
          <w:bCs/>
          <w:color w:val="002060"/>
          <w:sz w:val="24"/>
          <w:szCs w:val="24"/>
        </w:rPr>
        <w:t xml:space="preserve"> </w:t>
      </w:r>
      <w:bookmarkStart w:id="49" w:name="_Toc180744012"/>
      <w:r w:rsidRPr="00BC5A38">
        <w:rPr>
          <w:rFonts w:ascii="Times New Roman" w:hAnsi="Times New Roman" w:cs="Times New Roman"/>
          <w:b/>
          <w:bCs/>
          <w:color w:val="002060"/>
          <w:sz w:val="24"/>
          <w:szCs w:val="24"/>
        </w:rPr>
        <w:t>METHODE DE SELECTION</w:t>
      </w:r>
      <w:bookmarkEnd w:id="49"/>
      <w:r w:rsidRPr="00BC5A38">
        <w:rPr>
          <w:rFonts w:ascii="Times New Roman" w:hAnsi="Times New Roman" w:cs="Times New Roman"/>
          <w:b/>
          <w:bCs/>
          <w:color w:val="002060"/>
          <w:sz w:val="24"/>
          <w:szCs w:val="24"/>
        </w:rPr>
        <w:t xml:space="preserve">  </w:t>
      </w:r>
    </w:p>
    <w:p w14:paraId="7A232FFB" w14:textId="0959D19E" w:rsidR="001558DF" w:rsidRPr="00BC5A38" w:rsidRDefault="00E25331" w:rsidP="003857A3">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Le Ministère de la Santé et de l’Action sociale mettra</w:t>
      </w:r>
      <w:r w:rsidR="003857A3" w:rsidRPr="00BC5A38">
        <w:rPr>
          <w:rFonts w:ascii="Times New Roman" w:hAnsi="Times New Roman" w:cs="Times New Roman"/>
          <w:sz w:val="24"/>
          <w:szCs w:val="24"/>
        </w:rPr>
        <w:t xml:space="preserve"> </w:t>
      </w:r>
      <w:r w:rsidRPr="00BC5A38">
        <w:rPr>
          <w:rFonts w:ascii="Times New Roman" w:hAnsi="Times New Roman" w:cs="Times New Roman"/>
          <w:sz w:val="24"/>
          <w:szCs w:val="24"/>
        </w:rPr>
        <w:t>en place</w:t>
      </w:r>
      <w:r w:rsidR="003857A3" w:rsidRPr="00BC5A38">
        <w:rPr>
          <w:rFonts w:ascii="Times New Roman" w:hAnsi="Times New Roman" w:cs="Times New Roman"/>
          <w:sz w:val="24"/>
          <w:szCs w:val="24"/>
        </w:rPr>
        <w:t xml:space="preserve">, autour </w:t>
      </w:r>
      <w:r w:rsidR="004536EF" w:rsidRPr="00BC5A38">
        <w:rPr>
          <w:rFonts w:ascii="Times New Roman" w:hAnsi="Times New Roman" w:cs="Times New Roman"/>
          <w:sz w:val="24"/>
          <w:szCs w:val="24"/>
        </w:rPr>
        <w:t>de la Cellule de la Carte sanitaire et sociale, de la Santé digitale et de l’Observatoire de la Santé (CSSDOS),</w:t>
      </w:r>
      <w:r w:rsidR="003857A3" w:rsidRPr="00BC5A38">
        <w:rPr>
          <w:rFonts w:ascii="Times New Roman" w:hAnsi="Times New Roman" w:cs="Times New Roman"/>
          <w:sz w:val="24"/>
          <w:szCs w:val="24"/>
        </w:rPr>
        <w:t xml:space="preserve"> PMO Santé</w:t>
      </w:r>
      <w:r w:rsidR="004536EF" w:rsidRPr="00BC5A38">
        <w:rPr>
          <w:rFonts w:ascii="Times New Roman" w:hAnsi="Times New Roman" w:cs="Times New Roman"/>
          <w:sz w:val="24"/>
          <w:szCs w:val="24"/>
        </w:rPr>
        <w:t xml:space="preserve"> du PAENS</w:t>
      </w:r>
      <w:r w:rsidR="003857A3" w:rsidRPr="00BC5A38">
        <w:rPr>
          <w:rFonts w:ascii="Times New Roman" w:hAnsi="Times New Roman" w:cs="Times New Roman"/>
          <w:sz w:val="24"/>
          <w:szCs w:val="24"/>
        </w:rPr>
        <w:t xml:space="preserve">, </w:t>
      </w:r>
      <w:r w:rsidRPr="00BC5A38">
        <w:rPr>
          <w:rFonts w:ascii="Times New Roman" w:hAnsi="Times New Roman" w:cs="Times New Roman"/>
          <w:sz w:val="24"/>
          <w:szCs w:val="24"/>
        </w:rPr>
        <w:t>une commission d’évaluation technique des offres. Le</w:t>
      </w:r>
      <w:r w:rsidR="00E82FFA" w:rsidRPr="00BC5A38">
        <w:rPr>
          <w:rFonts w:ascii="Times New Roman" w:hAnsi="Times New Roman" w:cs="Times New Roman"/>
          <w:sz w:val="24"/>
          <w:szCs w:val="24"/>
        </w:rPr>
        <w:t xml:space="preserve"> </w:t>
      </w:r>
      <w:r w:rsidRPr="00BC5A38">
        <w:rPr>
          <w:rFonts w:ascii="Times New Roman" w:hAnsi="Times New Roman" w:cs="Times New Roman"/>
          <w:sz w:val="24"/>
          <w:szCs w:val="24"/>
        </w:rPr>
        <w:t>prestataire</w:t>
      </w:r>
      <w:r w:rsidR="00E82FFA" w:rsidRPr="00BC5A38">
        <w:rPr>
          <w:rFonts w:ascii="Times New Roman" w:hAnsi="Times New Roman" w:cs="Times New Roman"/>
          <w:sz w:val="24"/>
          <w:szCs w:val="24"/>
        </w:rPr>
        <w:t xml:space="preserve"> sera sélectionné selon la méthode de sélection fondée sur la qualité et le coût telle que décrite dans le Nouveau Règlement de la Banque mondiale – Edition 2023.</w:t>
      </w:r>
    </w:p>
    <w:p w14:paraId="0AB3EC0B" w14:textId="0633282F" w:rsidR="00D65EBC" w:rsidRPr="00BC5A38" w:rsidRDefault="00FC76AF"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50" w:name="_Toc180744013"/>
      <w:r w:rsidRPr="00BC5A38">
        <w:rPr>
          <w:rFonts w:ascii="Times New Roman" w:hAnsi="Times New Roman" w:cs="Times New Roman"/>
          <w:b/>
          <w:bCs/>
          <w:color w:val="002060"/>
          <w:sz w:val="24"/>
          <w:szCs w:val="24"/>
        </w:rPr>
        <w:t>PRINCIPES DE TRAVAIL</w:t>
      </w:r>
      <w:bookmarkEnd w:id="50"/>
    </w:p>
    <w:p w14:paraId="17151EBF" w14:textId="5BFE0323" w:rsidR="00D65EBC" w:rsidRPr="00BC5A38" w:rsidRDefault="00C9093C" w:rsidP="003857A3">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Pour une cohérence avec les travaux similaires effectués dans les autres régions, des principes de travail sont définis pour éviter des problèmes et retards </w:t>
      </w:r>
      <w:r w:rsidR="00FC76AF" w:rsidRPr="00BC5A38">
        <w:rPr>
          <w:rFonts w:ascii="Times New Roman" w:hAnsi="Times New Roman" w:cs="Times New Roman"/>
          <w:sz w:val="24"/>
          <w:szCs w:val="24"/>
        </w:rPr>
        <w:t>:</w:t>
      </w:r>
    </w:p>
    <w:p w14:paraId="0A717E27" w14:textId="02DAA46B" w:rsidR="00FC76AF" w:rsidRPr="00BC5A38" w:rsidRDefault="00FC76AF" w:rsidP="003857A3">
      <w:pPr>
        <w:pStyle w:val="Paragraphedeliste"/>
        <w:numPr>
          <w:ilvl w:val="0"/>
          <w:numId w:val="26"/>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harmonisation avec une possibilité de regrouper des prestataires pour certaines réunions,</w:t>
      </w:r>
    </w:p>
    <w:p w14:paraId="18E258D1" w14:textId="1B3A2D5B" w:rsidR="00FC76AF" w:rsidRPr="00BC5A38" w:rsidRDefault="00FC76AF" w:rsidP="003857A3">
      <w:pPr>
        <w:pStyle w:val="Paragraphedeliste"/>
        <w:numPr>
          <w:ilvl w:val="0"/>
          <w:numId w:val="26"/>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alignement des méthodologies de travail proposées par les cabinets,</w:t>
      </w:r>
    </w:p>
    <w:p w14:paraId="6915CE94" w14:textId="21EABBAD" w:rsidR="00FC76AF" w:rsidRPr="00BC5A38" w:rsidRDefault="00FC76AF" w:rsidP="003857A3">
      <w:pPr>
        <w:pStyle w:val="Paragraphedeliste"/>
        <w:numPr>
          <w:ilvl w:val="0"/>
          <w:numId w:val="26"/>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 xml:space="preserve">ouverture et générosité, </w:t>
      </w:r>
    </w:p>
    <w:p w14:paraId="3B6DEA7A" w14:textId="277686BB" w:rsidR="00FC76AF" w:rsidRPr="00BC5A38" w:rsidRDefault="00FC76AF" w:rsidP="003857A3">
      <w:pPr>
        <w:pStyle w:val="Paragraphedeliste"/>
        <w:numPr>
          <w:ilvl w:val="0"/>
          <w:numId w:val="26"/>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travail en équipe.  </w:t>
      </w:r>
    </w:p>
    <w:p w14:paraId="61D27D6D" w14:textId="12ED1F06" w:rsidR="007A21D2"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51" w:name="_Toc180744014"/>
      <w:r w:rsidRPr="00BC5A38">
        <w:rPr>
          <w:rFonts w:ascii="Times New Roman" w:hAnsi="Times New Roman" w:cs="Times New Roman"/>
          <w:b/>
          <w:bCs/>
          <w:color w:val="002060"/>
          <w:sz w:val="24"/>
          <w:szCs w:val="24"/>
        </w:rPr>
        <w:t>DOSSIER DE CANDIDATURE</w:t>
      </w:r>
      <w:bookmarkEnd w:id="51"/>
    </w:p>
    <w:p w14:paraId="63229B35" w14:textId="61A18B69" w:rsidR="007A21D2" w:rsidRPr="00BC5A38" w:rsidRDefault="007A21D2" w:rsidP="003857A3">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Le soumissionnaire doit joindre à sa proposition de prix qu’il adresse à la Commission d’ouverture des plis, un dossier compos</w:t>
      </w:r>
      <w:r w:rsidR="00AE58A8" w:rsidRPr="00BC5A38">
        <w:rPr>
          <w:rFonts w:ascii="Times New Roman" w:hAnsi="Times New Roman" w:cs="Times New Roman"/>
          <w:sz w:val="24"/>
          <w:szCs w:val="24"/>
        </w:rPr>
        <w:t>é d</w:t>
      </w:r>
      <w:r w:rsidRPr="00BC5A38">
        <w:rPr>
          <w:rFonts w:ascii="Times New Roman" w:hAnsi="Times New Roman" w:cs="Times New Roman"/>
          <w:sz w:val="24"/>
          <w:szCs w:val="24"/>
        </w:rPr>
        <w:t>es pièces suivantes :</w:t>
      </w:r>
    </w:p>
    <w:p w14:paraId="74DFF566" w14:textId="77777777" w:rsidR="004A378B" w:rsidRPr="00BC5A38" w:rsidRDefault="004A378B"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Une liste des références générales du cabinet et / ou groupement ;</w:t>
      </w:r>
    </w:p>
    <w:p w14:paraId="41A92D93" w14:textId="55BF25D5" w:rsidR="007A21D2" w:rsidRPr="00BC5A38" w:rsidRDefault="007A21D2"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 Curriculum Vitae des experts proposé</w:t>
      </w:r>
      <w:r w:rsidR="0032508C" w:rsidRPr="00BC5A38">
        <w:rPr>
          <w:rFonts w:ascii="Times New Roman" w:hAnsi="Times New Roman" w:cs="Times New Roman"/>
          <w:sz w:val="24"/>
          <w:szCs w:val="24"/>
        </w:rPr>
        <w:t>s</w:t>
      </w:r>
      <w:r w:rsidRPr="00BC5A38">
        <w:rPr>
          <w:rFonts w:ascii="Times New Roman" w:hAnsi="Times New Roman" w:cs="Times New Roman"/>
          <w:sz w:val="24"/>
          <w:szCs w:val="24"/>
        </w:rPr>
        <w:t>, incluant l'expérience acquise dans des missions et ou thématiques similaires ;</w:t>
      </w:r>
    </w:p>
    <w:p w14:paraId="2B494D4B" w14:textId="77777777" w:rsidR="007A21D2" w:rsidRPr="00BC5A38" w:rsidRDefault="007A21D2"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Une liste des références des experts dans des missions similaires ;</w:t>
      </w:r>
    </w:p>
    <w:p w14:paraId="3626F2CA" w14:textId="60D1636D" w:rsidR="007A21D2" w:rsidRPr="00BC5A38" w:rsidRDefault="007A21D2"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Une copie des pièces justificatives (i) des diplômes, (ii) des expériences générales acquises, et (iii) les certifications des experts en rapport avec la nature de la mission ;</w:t>
      </w:r>
    </w:p>
    <w:p w14:paraId="0C651BE2" w14:textId="7EDCB6A6" w:rsidR="00F0407F" w:rsidRPr="00BC5A38" w:rsidRDefault="007A21D2"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Une note méthodologique (ou offre technique) contenant le contexte</w:t>
      </w:r>
      <w:r w:rsidR="00AE58A8" w:rsidRPr="00BC5A38">
        <w:rPr>
          <w:rFonts w:ascii="Times New Roman" w:hAnsi="Times New Roman" w:cs="Times New Roman"/>
          <w:sz w:val="24"/>
          <w:szCs w:val="24"/>
        </w:rPr>
        <w:t>,</w:t>
      </w:r>
      <w:r w:rsidRPr="00BC5A38">
        <w:rPr>
          <w:rFonts w:ascii="Times New Roman" w:hAnsi="Times New Roman" w:cs="Times New Roman"/>
          <w:sz w:val="24"/>
          <w:szCs w:val="24"/>
        </w:rPr>
        <w:t xml:space="preserve"> </w:t>
      </w:r>
      <w:r w:rsidR="00AE58A8" w:rsidRPr="00BC5A38">
        <w:rPr>
          <w:rFonts w:ascii="Times New Roman" w:hAnsi="Times New Roman" w:cs="Times New Roman"/>
          <w:sz w:val="24"/>
          <w:szCs w:val="24"/>
        </w:rPr>
        <w:t xml:space="preserve">la </w:t>
      </w:r>
      <w:r w:rsidRPr="00BC5A38">
        <w:rPr>
          <w:rFonts w:ascii="Times New Roman" w:hAnsi="Times New Roman" w:cs="Times New Roman"/>
          <w:sz w:val="24"/>
          <w:szCs w:val="24"/>
        </w:rPr>
        <w:t>compréhension de la mission, la méthodologie, l'organisation et les outils de mise en œuvre de la mission, ainsi que la planification détaillée de la réalisation de la mission</w:t>
      </w:r>
      <w:r w:rsidR="00AE58A8" w:rsidRPr="00BC5A38">
        <w:rPr>
          <w:rFonts w:ascii="Times New Roman" w:hAnsi="Times New Roman" w:cs="Times New Roman"/>
          <w:sz w:val="24"/>
          <w:szCs w:val="24"/>
        </w:rPr>
        <w:t xml:space="preserve">. </w:t>
      </w:r>
    </w:p>
    <w:sectPr w:rsidR="00F0407F" w:rsidRPr="00BC5A38" w:rsidSect="005361A6">
      <w:footerReference w:type="default" r:id="rId14"/>
      <w:pgSz w:w="11906" w:h="16838"/>
      <w:pgMar w:top="1417" w:right="1417" w:bottom="1417" w:left="1417"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38EEE" w14:textId="77777777" w:rsidR="00DC2C46" w:rsidRDefault="00DC2C46">
      <w:pPr>
        <w:spacing w:after="0" w:line="240" w:lineRule="auto"/>
      </w:pPr>
      <w:r>
        <w:separator/>
      </w:r>
    </w:p>
  </w:endnote>
  <w:endnote w:type="continuationSeparator" w:id="0">
    <w:p w14:paraId="0A31CC8F" w14:textId="77777777" w:rsidR="00DC2C46" w:rsidRDefault="00DC2C46">
      <w:pPr>
        <w:spacing w:after="0" w:line="240" w:lineRule="auto"/>
      </w:pPr>
      <w:r>
        <w:continuationSeparator/>
      </w:r>
    </w:p>
  </w:endnote>
  <w:endnote w:type="continuationNotice" w:id="1">
    <w:p w14:paraId="7E2D06A4" w14:textId="77777777" w:rsidR="00DC2C46" w:rsidRDefault="00DC2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274534"/>
      <w:docPartObj>
        <w:docPartGallery w:val="Page Numbers (Bottom of Page)"/>
        <w:docPartUnique/>
      </w:docPartObj>
    </w:sdtPr>
    <w:sdtEndPr/>
    <w:sdtContent>
      <w:p w14:paraId="39DC5D5F" w14:textId="7DA30734" w:rsidR="00014B29" w:rsidRDefault="00014B29">
        <w:pPr>
          <w:pStyle w:val="Pieddepage"/>
          <w:jc w:val="center"/>
        </w:pPr>
        <w:r>
          <w:fldChar w:fldCharType="begin"/>
        </w:r>
        <w:r>
          <w:instrText>PAGE   \* MERGEFORMAT</w:instrText>
        </w:r>
        <w:r>
          <w:fldChar w:fldCharType="separate"/>
        </w:r>
        <w:r>
          <w:rPr>
            <w:noProof/>
          </w:rPr>
          <w:t>1</w:t>
        </w:r>
        <w:r>
          <w:fldChar w:fldCharType="end"/>
        </w:r>
      </w:p>
    </w:sdtContent>
  </w:sdt>
  <w:p w14:paraId="55F6EA24" w14:textId="77777777" w:rsidR="00014B29" w:rsidRDefault="00014B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4809" w14:textId="77777777" w:rsidR="00DC2C46" w:rsidRDefault="00DC2C46">
      <w:pPr>
        <w:spacing w:after="0" w:line="240" w:lineRule="auto"/>
      </w:pPr>
      <w:r>
        <w:separator/>
      </w:r>
    </w:p>
  </w:footnote>
  <w:footnote w:type="continuationSeparator" w:id="0">
    <w:p w14:paraId="4AE39CBB" w14:textId="77777777" w:rsidR="00DC2C46" w:rsidRDefault="00DC2C46">
      <w:pPr>
        <w:spacing w:after="0" w:line="240" w:lineRule="auto"/>
      </w:pPr>
      <w:r>
        <w:continuationSeparator/>
      </w:r>
    </w:p>
  </w:footnote>
  <w:footnote w:type="continuationNotice" w:id="1">
    <w:p w14:paraId="42CE75D2" w14:textId="77777777" w:rsidR="00DC2C46" w:rsidRDefault="00DC2C46">
      <w:pPr>
        <w:spacing w:after="0" w:line="240" w:lineRule="auto"/>
      </w:pPr>
    </w:p>
  </w:footnote>
  <w:footnote w:id="2">
    <w:p w14:paraId="5E9D9278" w14:textId="10DD4B83" w:rsidR="00014B29" w:rsidRDefault="00014B29">
      <w:pPr>
        <w:pStyle w:val="Notedebasdepage"/>
      </w:pPr>
      <w:r>
        <w:rPr>
          <w:rStyle w:val="Appelnotedebasdep"/>
        </w:rPr>
        <w:footnoteRef/>
      </w:r>
      <w:r>
        <w:t xml:space="preserve"> </w:t>
      </w:r>
      <w:r w:rsidRPr="00B2579C">
        <w:t>https://projects.banquemondiale.org/fr/projects-operations/project-detail/P172524</w:t>
      </w:r>
    </w:p>
  </w:footnote>
  <w:footnote w:id="3">
    <w:p w14:paraId="5E926A94" w14:textId="28AF475E" w:rsidR="00014B29" w:rsidRPr="00040FE5" w:rsidRDefault="00014B29" w:rsidP="00040FE5">
      <w:pPr>
        <w:spacing w:after="0" w:line="240" w:lineRule="auto"/>
        <w:jc w:val="both"/>
        <w:rPr>
          <w:sz w:val="20"/>
          <w:szCs w:val="20"/>
        </w:rPr>
      </w:pPr>
      <w:r w:rsidRPr="00040FE5">
        <w:rPr>
          <w:rStyle w:val="Appelnotedebasdep"/>
          <w:sz w:val="20"/>
          <w:szCs w:val="20"/>
        </w:rPr>
        <w:footnoteRef/>
      </w:r>
      <w:r w:rsidRPr="00040FE5">
        <w:rPr>
          <w:sz w:val="20"/>
          <w:szCs w:val="20"/>
        </w:rPr>
        <w:t xml:space="preserve"> Imagerie médicale, laboratoires, explorations fonctionnelles, SAU, Anesthésie et réanimation) :</w:t>
      </w:r>
    </w:p>
  </w:footnote>
  <w:footnote w:id="4">
    <w:p w14:paraId="7B32B9A3" w14:textId="39740B7B" w:rsidR="00014B29" w:rsidRPr="00040FE5" w:rsidRDefault="00014B29" w:rsidP="00040FE5">
      <w:pPr>
        <w:pStyle w:val="Notedebasdepage"/>
      </w:pPr>
      <w:r w:rsidRPr="00040FE5">
        <w:rPr>
          <w:rStyle w:val="Appelnotedebasdep"/>
        </w:rPr>
        <w:footnoteRef/>
      </w:r>
      <w:r w:rsidRPr="00040FE5">
        <w:t xml:space="preserve"> SI, plateformes numériques,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7CF"/>
    <w:multiLevelType w:val="multilevel"/>
    <w:tmpl w:val="309AF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9012B67"/>
    <w:multiLevelType w:val="hybridMultilevel"/>
    <w:tmpl w:val="AE0E00F6"/>
    <w:lvl w:ilvl="0" w:tplc="5830BD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E0142"/>
    <w:multiLevelType w:val="hybridMultilevel"/>
    <w:tmpl w:val="F5BA7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D97ABB"/>
    <w:multiLevelType w:val="hybridMultilevel"/>
    <w:tmpl w:val="43FEC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80AEB"/>
    <w:multiLevelType w:val="multilevel"/>
    <w:tmpl w:val="22A0D7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E2357A4"/>
    <w:multiLevelType w:val="hybridMultilevel"/>
    <w:tmpl w:val="EF5409BC"/>
    <w:lvl w:ilvl="0" w:tplc="040C0017">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2162537B"/>
    <w:multiLevelType w:val="hybridMultilevel"/>
    <w:tmpl w:val="BF70B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CB1752"/>
    <w:multiLevelType w:val="multilevel"/>
    <w:tmpl w:val="C680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6E512F"/>
    <w:multiLevelType w:val="hybridMultilevel"/>
    <w:tmpl w:val="7ED08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F33BAF"/>
    <w:multiLevelType w:val="hybridMultilevel"/>
    <w:tmpl w:val="D6540EFA"/>
    <w:lvl w:ilvl="0" w:tplc="CB6A3654">
      <w:start w:val="1"/>
      <w:numFmt w:val="bullet"/>
      <w:lvlText w:val=""/>
      <w:lvlJc w:val="left"/>
      <w:pPr>
        <w:ind w:left="720" w:hanging="360"/>
      </w:pPr>
      <w:rPr>
        <w:rFonts w:ascii="Symbol" w:hAnsi="Symbol"/>
      </w:rPr>
    </w:lvl>
    <w:lvl w:ilvl="1" w:tplc="A9EA136C">
      <w:start w:val="1"/>
      <w:numFmt w:val="bullet"/>
      <w:lvlText w:val=""/>
      <w:lvlJc w:val="left"/>
      <w:pPr>
        <w:ind w:left="720" w:hanging="360"/>
      </w:pPr>
      <w:rPr>
        <w:rFonts w:ascii="Symbol" w:hAnsi="Symbol"/>
      </w:rPr>
    </w:lvl>
    <w:lvl w:ilvl="2" w:tplc="749622DE">
      <w:start w:val="1"/>
      <w:numFmt w:val="bullet"/>
      <w:lvlText w:val=""/>
      <w:lvlJc w:val="left"/>
      <w:pPr>
        <w:ind w:left="720" w:hanging="360"/>
      </w:pPr>
      <w:rPr>
        <w:rFonts w:ascii="Symbol" w:hAnsi="Symbol"/>
      </w:rPr>
    </w:lvl>
    <w:lvl w:ilvl="3" w:tplc="FCF4CC6E">
      <w:start w:val="1"/>
      <w:numFmt w:val="bullet"/>
      <w:lvlText w:val=""/>
      <w:lvlJc w:val="left"/>
      <w:pPr>
        <w:ind w:left="720" w:hanging="360"/>
      </w:pPr>
      <w:rPr>
        <w:rFonts w:ascii="Symbol" w:hAnsi="Symbol"/>
      </w:rPr>
    </w:lvl>
    <w:lvl w:ilvl="4" w:tplc="4CE8E580">
      <w:start w:val="1"/>
      <w:numFmt w:val="bullet"/>
      <w:lvlText w:val=""/>
      <w:lvlJc w:val="left"/>
      <w:pPr>
        <w:ind w:left="720" w:hanging="360"/>
      </w:pPr>
      <w:rPr>
        <w:rFonts w:ascii="Symbol" w:hAnsi="Symbol"/>
      </w:rPr>
    </w:lvl>
    <w:lvl w:ilvl="5" w:tplc="E7EAB6F2">
      <w:start w:val="1"/>
      <w:numFmt w:val="bullet"/>
      <w:lvlText w:val=""/>
      <w:lvlJc w:val="left"/>
      <w:pPr>
        <w:ind w:left="720" w:hanging="360"/>
      </w:pPr>
      <w:rPr>
        <w:rFonts w:ascii="Symbol" w:hAnsi="Symbol"/>
      </w:rPr>
    </w:lvl>
    <w:lvl w:ilvl="6" w:tplc="D47C148A">
      <w:start w:val="1"/>
      <w:numFmt w:val="bullet"/>
      <w:lvlText w:val=""/>
      <w:lvlJc w:val="left"/>
      <w:pPr>
        <w:ind w:left="720" w:hanging="360"/>
      </w:pPr>
      <w:rPr>
        <w:rFonts w:ascii="Symbol" w:hAnsi="Symbol"/>
      </w:rPr>
    </w:lvl>
    <w:lvl w:ilvl="7" w:tplc="2FC2AA74">
      <w:start w:val="1"/>
      <w:numFmt w:val="bullet"/>
      <w:lvlText w:val=""/>
      <w:lvlJc w:val="left"/>
      <w:pPr>
        <w:ind w:left="720" w:hanging="360"/>
      </w:pPr>
      <w:rPr>
        <w:rFonts w:ascii="Symbol" w:hAnsi="Symbol"/>
      </w:rPr>
    </w:lvl>
    <w:lvl w:ilvl="8" w:tplc="90523930">
      <w:start w:val="1"/>
      <w:numFmt w:val="bullet"/>
      <w:lvlText w:val=""/>
      <w:lvlJc w:val="left"/>
      <w:pPr>
        <w:ind w:left="720" w:hanging="360"/>
      </w:pPr>
      <w:rPr>
        <w:rFonts w:ascii="Symbol" w:hAnsi="Symbol"/>
      </w:rPr>
    </w:lvl>
  </w:abstractNum>
  <w:abstractNum w:abstractNumId="10" w15:restartNumberingAfterBreak="0">
    <w:nsid w:val="30E87376"/>
    <w:multiLevelType w:val="hybridMultilevel"/>
    <w:tmpl w:val="96247A34"/>
    <w:lvl w:ilvl="0" w:tplc="5830BD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646BFB"/>
    <w:multiLevelType w:val="multilevel"/>
    <w:tmpl w:val="AAF6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A16F04"/>
    <w:multiLevelType w:val="hybridMultilevel"/>
    <w:tmpl w:val="6D7A57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763A32"/>
    <w:multiLevelType w:val="hybridMultilevel"/>
    <w:tmpl w:val="797857B2"/>
    <w:lvl w:ilvl="0" w:tplc="9E1AD374">
      <w:start w:val="1"/>
      <w:numFmt w:val="bullet"/>
      <w:lvlText w:val=""/>
      <w:lvlJc w:val="left"/>
      <w:pPr>
        <w:ind w:left="720" w:hanging="360"/>
      </w:pPr>
      <w:rPr>
        <w:rFonts w:ascii="Symbol" w:hAnsi="Symbol"/>
      </w:rPr>
    </w:lvl>
    <w:lvl w:ilvl="1" w:tplc="BBF4F6C0">
      <w:start w:val="1"/>
      <w:numFmt w:val="bullet"/>
      <w:lvlText w:val=""/>
      <w:lvlJc w:val="left"/>
      <w:pPr>
        <w:ind w:left="720" w:hanging="360"/>
      </w:pPr>
      <w:rPr>
        <w:rFonts w:ascii="Symbol" w:hAnsi="Symbol"/>
      </w:rPr>
    </w:lvl>
    <w:lvl w:ilvl="2" w:tplc="D39C89DA">
      <w:start w:val="1"/>
      <w:numFmt w:val="bullet"/>
      <w:lvlText w:val=""/>
      <w:lvlJc w:val="left"/>
      <w:pPr>
        <w:ind w:left="720" w:hanging="360"/>
      </w:pPr>
      <w:rPr>
        <w:rFonts w:ascii="Symbol" w:hAnsi="Symbol"/>
      </w:rPr>
    </w:lvl>
    <w:lvl w:ilvl="3" w:tplc="1A7ED716">
      <w:start w:val="1"/>
      <w:numFmt w:val="bullet"/>
      <w:lvlText w:val=""/>
      <w:lvlJc w:val="left"/>
      <w:pPr>
        <w:ind w:left="720" w:hanging="360"/>
      </w:pPr>
      <w:rPr>
        <w:rFonts w:ascii="Symbol" w:hAnsi="Symbol"/>
      </w:rPr>
    </w:lvl>
    <w:lvl w:ilvl="4" w:tplc="11E6FEFA">
      <w:start w:val="1"/>
      <w:numFmt w:val="bullet"/>
      <w:lvlText w:val=""/>
      <w:lvlJc w:val="left"/>
      <w:pPr>
        <w:ind w:left="720" w:hanging="360"/>
      </w:pPr>
      <w:rPr>
        <w:rFonts w:ascii="Symbol" w:hAnsi="Symbol"/>
      </w:rPr>
    </w:lvl>
    <w:lvl w:ilvl="5" w:tplc="6B029C12">
      <w:start w:val="1"/>
      <w:numFmt w:val="bullet"/>
      <w:lvlText w:val=""/>
      <w:lvlJc w:val="left"/>
      <w:pPr>
        <w:ind w:left="720" w:hanging="360"/>
      </w:pPr>
      <w:rPr>
        <w:rFonts w:ascii="Symbol" w:hAnsi="Symbol"/>
      </w:rPr>
    </w:lvl>
    <w:lvl w:ilvl="6" w:tplc="C6D21DF4">
      <w:start w:val="1"/>
      <w:numFmt w:val="bullet"/>
      <w:lvlText w:val=""/>
      <w:lvlJc w:val="left"/>
      <w:pPr>
        <w:ind w:left="720" w:hanging="360"/>
      </w:pPr>
      <w:rPr>
        <w:rFonts w:ascii="Symbol" w:hAnsi="Symbol"/>
      </w:rPr>
    </w:lvl>
    <w:lvl w:ilvl="7" w:tplc="89B08D22">
      <w:start w:val="1"/>
      <w:numFmt w:val="bullet"/>
      <w:lvlText w:val=""/>
      <w:lvlJc w:val="left"/>
      <w:pPr>
        <w:ind w:left="720" w:hanging="360"/>
      </w:pPr>
      <w:rPr>
        <w:rFonts w:ascii="Symbol" w:hAnsi="Symbol"/>
      </w:rPr>
    </w:lvl>
    <w:lvl w:ilvl="8" w:tplc="B9989DF0">
      <w:start w:val="1"/>
      <w:numFmt w:val="bullet"/>
      <w:lvlText w:val=""/>
      <w:lvlJc w:val="left"/>
      <w:pPr>
        <w:ind w:left="720" w:hanging="360"/>
      </w:pPr>
      <w:rPr>
        <w:rFonts w:ascii="Symbol" w:hAnsi="Symbol"/>
      </w:rPr>
    </w:lvl>
  </w:abstractNum>
  <w:abstractNum w:abstractNumId="14" w15:restartNumberingAfterBreak="0">
    <w:nsid w:val="3B752686"/>
    <w:multiLevelType w:val="multilevel"/>
    <w:tmpl w:val="309AF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47606EEF"/>
    <w:multiLevelType w:val="hybridMultilevel"/>
    <w:tmpl w:val="23F01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BF68A8"/>
    <w:multiLevelType w:val="hybridMultilevel"/>
    <w:tmpl w:val="60F03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CC6586"/>
    <w:multiLevelType w:val="hybridMultilevel"/>
    <w:tmpl w:val="46581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8D5ADB"/>
    <w:multiLevelType w:val="hybridMultilevel"/>
    <w:tmpl w:val="796A4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077420"/>
    <w:multiLevelType w:val="hybridMultilevel"/>
    <w:tmpl w:val="5CDCD338"/>
    <w:lvl w:ilvl="0" w:tplc="ADAA08B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065D9D"/>
    <w:multiLevelType w:val="hybridMultilevel"/>
    <w:tmpl w:val="28A23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B4531B"/>
    <w:multiLevelType w:val="hybridMultilevel"/>
    <w:tmpl w:val="D414C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032938"/>
    <w:multiLevelType w:val="hybridMultilevel"/>
    <w:tmpl w:val="0CB28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567955"/>
    <w:multiLevelType w:val="hybridMultilevel"/>
    <w:tmpl w:val="10062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EA2B3F"/>
    <w:multiLevelType w:val="hybridMultilevel"/>
    <w:tmpl w:val="A5FC2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CF6F24"/>
    <w:multiLevelType w:val="multilevel"/>
    <w:tmpl w:val="0070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7F5075"/>
    <w:multiLevelType w:val="multilevel"/>
    <w:tmpl w:val="309AF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77A11B14"/>
    <w:multiLevelType w:val="hybridMultilevel"/>
    <w:tmpl w:val="F530F5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3552C7"/>
    <w:multiLevelType w:val="hybridMultilevel"/>
    <w:tmpl w:val="C0843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2197630">
    <w:abstractNumId w:val="0"/>
  </w:num>
  <w:num w:numId="2" w16cid:durableId="1213931231">
    <w:abstractNumId w:val="10"/>
  </w:num>
  <w:num w:numId="3" w16cid:durableId="384643112">
    <w:abstractNumId w:val="1"/>
  </w:num>
  <w:num w:numId="4" w16cid:durableId="982660941">
    <w:abstractNumId w:val="11"/>
  </w:num>
  <w:num w:numId="5" w16cid:durableId="1048455326">
    <w:abstractNumId w:val="19"/>
  </w:num>
  <w:num w:numId="6" w16cid:durableId="332414028">
    <w:abstractNumId w:val="25"/>
  </w:num>
  <w:num w:numId="7" w16cid:durableId="39746846">
    <w:abstractNumId w:val="7"/>
  </w:num>
  <w:num w:numId="8" w16cid:durableId="1431658766">
    <w:abstractNumId w:val="15"/>
  </w:num>
  <w:num w:numId="9" w16cid:durableId="516893042">
    <w:abstractNumId w:val="8"/>
  </w:num>
  <w:num w:numId="10" w16cid:durableId="1496921743">
    <w:abstractNumId w:val="3"/>
  </w:num>
  <w:num w:numId="11" w16cid:durableId="572813460">
    <w:abstractNumId w:val="24"/>
  </w:num>
  <w:num w:numId="12" w16cid:durableId="496697490">
    <w:abstractNumId w:val="18"/>
  </w:num>
  <w:num w:numId="13" w16cid:durableId="929586303">
    <w:abstractNumId w:val="16"/>
  </w:num>
  <w:num w:numId="14" w16cid:durableId="1292126450">
    <w:abstractNumId w:val="4"/>
  </w:num>
  <w:num w:numId="15" w16cid:durableId="529807395">
    <w:abstractNumId w:val="13"/>
  </w:num>
  <w:num w:numId="16" w16cid:durableId="709695472">
    <w:abstractNumId w:val="9"/>
  </w:num>
  <w:num w:numId="17" w16cid:durableId="1187326631">
    <w:abstractNumId w:val="20"/>
  </w:num>
  <w:num w:numId="18" w16cid:durableId="2090543115">
    <w:abstractNumId w:val="27"/>
  </w:num>
  <w:num w:numId="19" w16cid:durableId="135338705">
    <w:abstractNumId w:val="6"/>
  </w:num>
  <w:num w:numId="20" w16cid:durableId="284164620">
    <w:abstractNumId w:val="23"/>
  </w:num>
  <w:num w:numId="21" w16cid:durableId="1876385001">
    <w:abstractNumId w:val="5"/>
  </w:num>
  <w:num w:numId="22" w16cid:durableId="1443963452">
    <w:abstractNumId w:val="17"/>
  </w:num>
  <w:num w:numId="23" w16cid:durableId="1350836199">
    <w:abstractNumId w:val="12"/>
  </w:num>
  <w:num w:numId="24" w16cid:durableId="684093986">
    <w:abstractNumId w:val="2"/>
  </w:num>
  <w:num w:numId="25" w16cid:durableId="883100699">
    <w:abstractNumId w:val="14"/>
  </w:num>
  <w:num w:numId="26" w16cid:durableId="1613246743">
    <w:abstractNumId w:val="28"/>
  </w:num>
  <w:num w:numId="27" w16cid:durableId="860050145">
    <w:abstractNumId w:val="22"/>
  </w:num>
  <w:num w:numId="28" w16cid:durableId="526069793">
    <w:abstractNumId w:val="21"/>
  </w:num>
  <w:num w:numId="29" w16cid:durableId="132593222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B7"/>
    <w:rsid w:val="00002292"/>
    <w:rsid w:val="000022D4"/>
    <w:rsid w:val="00011737"/>
    <w:rsid w:val="00014B29"/>
    <w:rsid w:val="00027A71"/>
    <w:rsid w:val="00027F87"/>
    <w:rsid w:val="00037CA9"/>
    <w:rsid w:val="00040FE5"/>
    <w:rsid w:val="00057FDC"/>
    <w:rsid w:val="00060E4A"/>
    <w:rsid w:val="00065E01"/>
    <w:rsid w:val="000670EC"/>
    <w:rsid w:val="00073775"/>
    <w:rsid w:val="00082863"/>
    <w:rsid w:val="00094739"/>
    <w:rsid w:val="000A6B14"/>
    <w:rsid w:val="000B0159"/>
    <w:rsid w:val="000B2E84"/>
    <w:rsid w:val="000C3972"/>
    <w:rsid w:val="000C70CA"/>
    <w:rsid w:val="000D5D18"/>
    <w:rsid w:val="000E003C"/>
    <w:rsid w:val="000E288C"/>
    <w:rsid w:val="000E62C2"/>
    <w:rsid w:val="000E7FCF"/>
    <w:rsid w:val="000F3CCD"/>
    <w:rsid w:val="001041F6"/>
    <w:rsid w:val="00107543"/>
    <w:rsid w:val="00110BBF"/>
    <w:rsid w:val="00112E47"/>
    <w:rsid w:val="0012031A"/>
    <w:rsid w:val="00122A2B"/>
    <w:rsid w:val="001261B6"/>
    <w:rsid w:val="0013120C"/>
    <w:rsid w:val="001372A5"/>
    <w:rsid w:val="00142847"/>
    <w:rsid w:val="001554DD"/>
    <w:rsid w:val="001558DF"/>
    <w:rsid w:val="00155975"/>
    <w:rsid w:val="00186C4B"/>
    <w:rsid w:val="001A1413"/>
    <w:rsid w:val="001A2BAE"/>
    <w:rsid w:val="001A4E14"/>
    <w:rsid w:val="001A6574"/>
    <w:rsid w:val="001A7976"/>
    <w:rsid w:val="001B17D7"/>
    <w:rsid w:val="001C7E12"/>
    <w:rsid w:val="001E1A6F"/>
    <w:rsid w:val="0020733F"/>
    <w:rsid w:val="002103D0"/>
    <w:rsid w:val="002110D9"/>
    <w:rsid w:val="002144ED"/>
    <w:rsid w:val="00216655"/>
    <w:rsid w:val="00225B34"/>
    <w:rsid w:val="00242042"/>
    <w:rsid w:val="0024459C"/>
    <w:rsid w:val="002472AE"/>
    <w:rsid w:val="0025107B"/>
    <w:rsid w:val="00251291"/>
    <w:rsid w:val="002522B3"/>
    <w:rsid w:val="00261243"/>
    <w:rsid w:val="00271898"/>
    <w:rsid w:val="002728DC"/>
    <w:rsid w:val="00275D65"/>
    <w:rsid w:val="00275EBE"/>
    <w:rsid w:val="0027715A"/>
    <w:rsid w:val="002772C6"/>
    <w:rsid w:val="00277457"/>
    <w:rsid w:val="002778A8"/>
    <w:rsid w:val="0028198A"/>
    <w:rsid w:val="00290FD3"/>
    <w:rsid w:val="002A1CEE"/>
    <w:rsid w:val="002A622F"/>
    <w:rsid w:val="002B19BF"/>
    <w:rsid w:val="002B300A"/>
    <w:rsid w:val="002B3B9D"/>
    <w:rsid w:val="002B76ED"/>
    <w:rsid w:val="002D18C2"/>
    <w:rsid w:val="002E75AD"/>
    <w:rsid w:val="002F58A6"/>
    <w:rsid w:val="002F6FEC"/>
    <w:rsid w:val="002F758A"/>
    <w:rsid w:val="003011A7"/>
    <w:rsid w:val="00302B0A"/>
    <w:rsid w:val="00305F7F"/>
    <w:rsid w:val="003117E5"/>
    <w:rsid w:val="0032508C"/>
    <w:rsid w:val="0032539E"/>
    <w:rsid w:val="003330A9"/>
    <w:rsid w:val="0033396B"/>
    <w:rsid w:val="00336B9E"/>
    <w:rsid w:val="00340F72"/>
    <w:rsid w:val="003413BA"/>
    <w:rsid w:val="00344276"/>
    <w:rsid w:val="003515CE"/>
    <w:rsid w:val="0036791A"/>
    <w:rsid w:val="00380229"/>
    <w:rsid w:val="003857A3"/>
    <w:rsid w:val="00386524"/>
    <w:rsid w:val="00387659"/>
    <w:rsid w:val="003908A1"/>
    <w:rsid w:val="00393F6F"/>
    <w:rsid w:val="00397341"/>
    <w:rsid w:val="003C054F"/>
    <w:rsid w:val="003C494C"/>
    <w:rsid w:val="003C64A5"/>
    <w:rsid w:val="003D431A"/>
    <w:rsid w:val="003D5518"/>
    <w:rsid w:val="003D5849"/>
    <w:rsid w:val="003D7339"/>
    <w:rsid w:val="003E4CF1"/>
    <w:rsid w:val="003F0147"/>
    <w:rsid w:val="003F0604"/>
    <w:rsid w:val="003F19F5"/>
    <w:rsid w:val="003F6FCF"/>
    <w:rsid w:val="00410F65"/>
    <w:rsid w:val="0041508E"/>
    <w:rsid w:val="004172E5"/>
    <w:rsid w:val="00422050"/>
    <w:rsid w:val="0043385E"/>
    <w:rsid w:val="004355D7"/>
    <w:rsid w:val="004469ED"/>
    <w:rsid w:val="00447198"/>
    <w:rsid w:val="00451E4E"/>
    <w:rsid w:val="004536EF"/>
    <w:rsid w:val="00456E4B"/>
    <w:rsid w:val="00462CD8"/>
    <w:rsid w:val="00464940"/>
    <w:rsid w:val="0047564A"/>
    <w:rsid w:val="004757B1"/>
    <w:rsid w:val="00481EAC"/>
    <w:rsid w:val="004851CD"/>
    <w:rsid w:val="00491121"/>
    <w:rsid w:val="00494C05"/>
    <w:rsid w:val="004969AA"/>
    <w:rsid w:val="004A1381"/>
    <w:rsid w:val="004A2881"/>
    <w:rsid w:val="004A378B"/>
    <w:rsid w:val="004A3B99"/>
    <w:rsid w:val="004A4447"/>
    <w:rsid w:val="004B097D"/>
    <w:rsid w:val="004B376F"/>
    <w:rsid w:val="004E143E"/>
    <w:rsid w:val="004E2664"/>
    <w:rsid w:val="004E7343"/>
    <w:rsid w:val="004F0C28"/>
    <w:rsid w:val="004F25E7"/>
    <w:rsid w:val="00502451"/>
    <w:rsid w:val="00506149"/>
    <w:rsid w:val="00512AE4"/>
    <w:rsid w:val="00514B99"/>
    <w:rsid w:val="0051520D"/>
    <w:rsid w:val="00525E5A"/>
    <w:rsid w:val="00535322"/>
    <w:rsid w:val="005361A6"/>
    <w:rsid w:val="00546969"/>
    <w:rsid w:val="00553266"/>
    <w:rsid w:val="005563FE"/>
    <w:rsid w:val="00560010"/>
    <w:rsid w:val="005610A3"/>
    <w:rsid w:val="0056368E"/>
    <w:rsid w:val="00582491"/>
    <w:rsid w:val="00583689"/>
    <w:rsid w:val="00583E19"/>
    <w:rsid w:val="00586BEC"/>
    <w:rsid w:val="005900AA"/>
    <w:rsid w:val="00593417"/>
    <w:rsid w:val="00594826"/>
    <w:rsid w:val="0059597B"/>
    <w:rsid w:val="00596D18"/>
    <w:rsid w:val="005A26F4"/>
    <w:rsid w:val="005A6454"/>
    <w:rsid w:val="005A7AD7"/>
    <w:rsid w:val="005B1AD4"/>
    <w:rsid w:val="005B2105"/>
    <w:rsid w:val="005B5434"/>
    <w:rsid w:val="005B5A61"/>
    <w:rsid w:val="005C41F7"/>
    <w:rsid w:val="005C46F4"/>
    <w:rsid w:val="005C4B8F"/>
    <w:rsid w:val="005D2C59"/>
    <w:rsid w:val="005E27DB"/>
    <w:rsid w:val="005E2B95"/>
    <w:rsid w:val="005E7518"/>
    <w:rsid w:val="005F49D8"/>
    <w:rsid w:val="005F5C0A"/>
    <w:rsid w:val="0060209A"/>
    <w:rsid w:val="0060368D"/>
    <w:rsid w:val="0062662D"/>
    <w:rsid w:val="00626E26"/>
    <w:rsid w:val="0063026E"/>
    <w:rsid w:val="00630EF0"/>
    <w:rsid w:val="00632482"/>
    <w:rsid w:val="00633830"/>
    <w:rsid w:val="006375C8"/>
    <w:rsid w:val="0064578F"/>
    <w:rsid w:val="00650C92"/>
    <w:rsid w:val="006569AF"/>
    <w:rsid w:val="00663F1A"/>
    <w:rsid w:val="0067337C"/>
    <w:rsid w:val="00683B0A"/>
    <w:rsid w:val="00694EDF"/>
    <w:rsid w:val="006A1F13"/>
    <w:rsid w:val="006A307A"/>
    <w:rsid w:val="006A59DC"/>
    <w:rsid w:val="006B3F81"/>
    <w:rsid w:val="006B6CB0"/>
    <w:rsid w:val="006C5AC8"/>
    <w:rsid w:val="006C69BD"/>
    <w:rsid w:val="006C78FA"/>
    <w:rsid w:val="006D176F"/>
    <w:rsid w:val="006D470B"/>
    <w:rsid w:val="006D520F"/>
    <w:rsid w:val="006D5778"/>
    <w:rsid w:val="006D7037"/>
    <w:rsid w:val="006E6FF6"/>
    <w:rsid w:val="006F5282"/>
    <w:rsid w:val="006F57DD"/>
    <w:rsid w:val="006F63C3"/>
    <w:rsid w:val="0070051E"/>
    <w:rsid w:val="00702B78"/>
    <w:rsid w:val="00705AD8"/>
    <w:rsid w:val="0071254E"/>
    <w:rsid w:val="007147AE"/>
    <w:rsid w:val="00716988"/>
    <w:rsid w:val="00720417"/>
    <w:rsid w:val="00726D54"/>
    <w:rsid w:val="007304F7"/>
    <w:rsid w:val="007368DF"/>
    <w:rsid w:val="00737295"/>
    <w:rsid w:val="00741621"/>
    <w:rsid w:val="00745D2E"/>
    <w:rsid w:val="00755B75"/>
    <w:rsid w:val="007612E4"/>
    <w:rsid w:val="00761A46"/>
    <w:rsid w:val="00771E7E"/>
    <w:rsid w:val="00783B95"/>
    <w:rsid w:val="007A17E1"/>
    <w:rsid w:val="007A21D2"/>
    <w:rsid w:val="007A6E85"/>
    <w:rsid w:val="007B3F4C"/>
    <w:rsid w:val="007B730E"/>
    <w:rsid w:val="007B7F0F"/>
    <w:rsid w:val="007D12D1"/>
    <w:rsid w:val="007D4272"/>
    <w:rsid w:val="007D570D"/>
    <w:rsid w:val="007E2562"/>
    <w:rsid w:val="007F4F64"/>
    <w:rsid w:val="00820CBA"/>
    <w:rsid w:val="008215CE"/>
    <w:rsid w:val="00822E2F"/>
    <w:rsid w:val="00823C69"/>
    <w:rsid w:val="00833019"/>
    <w:rsid w:val="00834748"/>
    <w:rsid w:val="00834A41"/>
    <w:rsid w:val="00834A84"/>
    <w:rsid w:val="00837C39"/>
    <w:rsid w:val="00844928"/>
    <w:rsid w:val="00844E0B"/>
    <w:rsid w:val="0084529C"/>
    <w:rsid w:val="00851AE8"/>
    <w:rsid w:val="0086278F"/>
    <w:rsid w:val="0087179C"/>
    <w:rsid w:val="008766AD"/>
    <w:rsid w:val="008943C4"/>
    <w:rsid w:val="008A4137"/>
    <w:rsid w:val="008B7297"/>
    <w:rsid w:val="008C3B8E"/>
    <w:rsid w:val="008C42F6"/>
    <w:rsid w:val="008D575C"/>
    <w:rsid w:val="008E1186"/>
    <w:rsid w:val="008E2D46"/>
    <w:rsid w:val="008F3D62"/>
    <w:rsid w:val="009122AC"/>
    <w:rsid w:val="00920C2B"/>
    <w:rsid w:val="00923400"/>
    <w:rsid w:val="00930962"/>
    <w:rsid w:val="00930FDC"/>
    <w:rsid w:val="0094123E"/>
    <w:rsid w:val="00947E6B"/>
    <w:rsid w:val="00967C3D"/>
    <w:rsid w:val="00970E63"/>
    <w:rsid w:val="00973479"/>
    <w:rsid w:val="009765D9"/>
    <w:rsid w:val="009769FB"/>
    <w:rsid w:val="00976C56"/>
    <w:rsid w:val="009815BE"/>
    <w:rsid w:val="00983196"/>
    <w:rsid w:val="009845C4"/>
    <w:rsid w:val="0098694B"/>
    <w:rsid w:val="00991708"/>
    <w:rsid w:val="0099480F"/>
    <w:rsid w:val="00995E8D"/>
    <w:rsid w:val="009978D3"/>
    <w:rsid w:val="009A65E2"/>
    <w:rsid w:val="009B2C91"/>
    <w:rsid w:val="009D24B6"/>
    <w:rsid w:val="009E1315"/>
    <w:rsid w:val="009F018C"/>
    <w:rsid w:val="009F494C"/>
    <w:rsid w:val="00A012E6"/>
    <w:rsid w:val="00A025CD"/>
    <w:rsid w:val="00A07291"/>
    <w:rsid w:val="00A11398"/>
    <w:rsid w:val="00A113B1"/>
    <w:rsid w:val="00A224B4"/>
    <w:rsid w:val="00A26BD7"/>
    <w:rsid w:val="00A3597D"/>
    <w:rsid w:val="00A368C3"/>
    <w:rsid w:val="00A54649"/>
    <w:rsid w:val="00A85482"/>
    <w:rsid w:val="00A8595E"/>
    <w:rsid w:val="00A87BF3"/>
    <w:rsid w:val="00A92E86"/>
    <w:rsid w:val="00A93623"/>
    <w:rsid w:val="00AB2E8A"/>
    <w:rsid w:val="00AB3171"/>
    <w:rsid w:val="00AB7259"/>
    <w:rsid w:val="00AC19E8"/>
    <w:rsid w:val="00AC3F83"/>
    <w:rsid w:val="00AD271D"/>
    <w:rsid w:val="00AD76A0"/>
    <w:rsid w:val="00AE0EF0"/>
    <w:rsid w:val="00AE2930"/>
    <w:rsid w:val="00AE39D0"/>
    <w:rsid w:val="00AE58A8"/>
    <w:rsid w:val="00AF12B7"/>
    <w:rsid w:val="00B0730F"/>
    <w:rsid w:val="00B1096D"/>
    <w:rsid w:val="00B12FFC"/>
    <w:rsid w:val="00B14EE3"/>
    <w:rsid w:val="00B16035"/>
    <w:rsid w:val="00B16754"/>
    <w:rsid w:val="00B2579C"/>
    <w:rsid w:val="00B32A40"/>
    <w:rsid w:val="00B36749"/>
    <w:rsid w:val="00B41069"/>
    <w:rsid w:val="00B54DDF"/>
    <w:rsid w:val="00B55DD3"/>
    <w:rsid w:val="00B669BF"/>
    <w:rsid w:val="00B75F56"/>
    <w:rsid w:val="00B81DED"/>
    <w:rsid w:val="00B85F3C"/>
    <w:rsid w:val="00B87209"/>
    <w:rsid w:val="00B87FDF"/>
    <w:rsid w:val="00B92387"/>
    <w:rsid w:val="00B9393E"/>
    <w:rsid w:val="00B953D4"/>
    <w:rsid w:val="00BA1A17"/>
    <w:rsid w:val="00BA2111"/>
    <w:rsid w:val="00BB2ABD"/>
    <w:rsid w:val="00BB6683"/>
    <w:rsid w:val="00BC2784"/>
    <w:rsid w:val="00BC4C39"/>
    <w:rsid w:val="00BC5A38"/>
    <w:rsid w:val="00BE1B0D"/>
    <w:rsid w:val="00BE2488"/>
    <w:rsid w:val="00BE30E1"/>
    <w:rsid w:val="00BE39F8"/>
    <w:rsid w:val="00BE7226"/>
    <w:rsid w:val="00BF7A63"/>
    <w:rsid w:val="00C00B62"/>
    <w:rsid w:val="00C1098E"/>
    <w:rsid w:val="00C14FA8"/>
    <w:rsid w:val="00C24671"/>
    <w:rsid w:val="00C2614E"/>
    <w:rsid w:val="00C3477A"/>
    <w:rsid w:val="00C356DE"/>
    <w:rsid w:val="00C357B6"/>
    <w:rsid w:val="00C36783"/>
    <w:rsid w:val="00C374E1"/>
    <w:rsid w:val="00C4143B"/>
    <w:rsid w:val="00C42338"/>
    <w:rsid w:val="00C54453"/>
    <w:rsid w:val="00C61E77"/>
    <w:rsid w:val="00C62C88"/>
    <w:rsid w:val="00C6483C"/>
    <w:rsid w:val="00C67A62"/>
    <w:rsid w:val="00C70AF3"/>
    <w:rsid w:val="00C72D9E"/>
    <w:rsid w:val="00C74A03"/>
    <w:rsid w:val="00C843D8"/>
    <w:rsid w:val="00C879F8"/>
    <w:rsid w:val="00C9093C"/>
    <w:rsid w:val="00C940F7"/>
    <w:rsid w:val="00C97C78"/>
    <w:rsid w:val="00CA43DB"/>
    <w:rsid w:val="00CB7A58"/>
    <w:rsid w:val="00CB7B75"/>
    <w:rsid w:val="00CC241C"/>
    <w:rsid w:val="00CC29F5"/>
    <w:rsid w:val="00CC41EE"/>
    <w:rsid w:val="00CD3EAF"/>
    <w:rsid w:val="00CD4771"/>
    <w:rsid w:val="00CE3256"/>
    <w:rsid w:val="00CE7D95"/>
    <w:rsid w:val="00CF353C"/>
    <w:rsid w:val="00D061B0"/>
    <w:rsid w:val="00D10B11"/>
    <w:rsid w:val="00D2213D"/>
    <w:rsid w:val="00D2579B"/>
    <w:rsid w:val="00D3556C"/>
    <w:rsid w:val="00D421F3"/>
    <w:rsid w:val="00D43DFA"/>
    <w:rsid w:val="00D46412"/>
    <w:rsid w:val="00D53C26"/>
    <w:rsid w:val="00D60494"/>
    <w:rsid w:val="00D61457"/>
    <w:rsid w:val="00D65EBC"/>
    <w:rsid w:val="00D6705C"/>
    <w:rsid w:val="00D67D24"/>
    <w:rsid w:val="00D8454F"/>
    <w:rsid w:val="00D9531A"/>
    <w:rsid w:val="00DB0F95"/>
    <w:rsid w:val="00DB4773"/>
    <w:rsid w:val="00DB6B56"/>
    <w:rsid w:val="00DB7830"/>
    <w:rsid w:val="00DC1919"/>
    <w:rsid w:val="00DC1D85"/>
    <w:rsid w:val="00DC2C46"/>
    <w:rsid w:val="00DC44C2"/>
    <w:rsid w:val="00DC5498"/>
    <w:rsid w:val="00DD2A2C"/>
    <w:rsid w:val="00DE1B9D"/>
    <w:rsid w:val="00DE3CB4"/>
    <w:rsid w:val="00DF577D"/>
    <w:rsid w:val="00DF7E1E"/>
    <w:rsid w:val="00E07B63"/>
    <w:rsid w:val="00E115A8"/>
    <w:rsid w:val="00E204FC"/>
    <w:rsid w:val="00E25331"/>
    <w:rsid w:val="00E32EF9"/>
    <w:rsid w:val="00E42359"/>
    <w:rsid w:val="00E45608"/>
    <w:rsid w:val="00E47648"/>
    <w:rsid w:val="00E47D37"/>
    <w:rsid w:val="00E54522"/>
    <w:rsid w:val="00E55894"/>
    <w:rsid w:val="00E56342"/>
    <w:rsid w:val="00E60798"/>
    <w:rsid w:val="00E62ACD"/>
    <w:rsid w:val="00E646AF"/>
    <w:rsid w:val="00E819D1"/>
    <w:rsid w:val="00E82FFA"/>
    <w:rsid w:val="00E84C5E"/>
    <w:rsid w:val="00E86DF0"/>
    <w:rsid w:val="00EA0B48"/>
    <w:rsid w:val="00EA7212"/>
    <w:rsid w:val="00EB1BF2"/>
    <w:rsid w:val="00EC5B94"/>
    <w:rsid w:val="00ED4890"/>
    <w:rsid w:val="00ED5BFB"/>
    <w:rsid w:val="00EE29D5"/>
    <w:rsid w:val="00EE72D7"/>
    <w:rsid w:val="00EF0BDD"/>
    <w:rsid w:val="00EF2ECC"/>
    <w:rsid w:val="00EF6C6B"/>
    <w:rsid w:val="00F00A23"/>
    <w:rsid w:val="00F0407F"/>
    <w:rsid w:val="00F04290"/>
    <w:rsid w:val="00F04924"/>
    <w:rsid w:val="00F049BA"/>
    <w:rsid w:val="00F149B0"/>
    <w:rsid w:val="00F14AF7"/>
    <w:rsid w:val="00F26501"/>
    <w:rsid w:val="00F310CE"/>
    <w:rsid w:val="00F3335F"/>
    <w:rsid w:val="00F54406"/>
    <w:rsid w:val="00F62381"/>
    <w:rsid w:val="00F635A5"/>
    <w:rsid w:val="00F6662F"/>
    <w:rsid w:val="00F82D02"/>
    <w:rsid w:val="00F86C7C"/>
    <w:rsid w:val="00F87271"/>
    <w:rsid w:val="00F9780C"/>
    <w:rsid w:val="00FA2083"/>
    <w:rsid w:val="00FB4082"/>
    <w:rsid w:val="00FC1B43"/>
    <w:rsid w:val="00FC3D3C"/>
    <w:rsid w:val="00FC76AF"/>
    <w:rsid w:val="00FD1D1C"/>
    <w:rsid w:val="00FD2667"/>
    <w:rsid w:val="00FE2380"/>
    <w:rsid w:val="00FE782A"/>
    <w:rsid w:val="00FF0A9D"/>
    <w:rsid w:val="00FF32EF"/>
    <w:rsid w:val="00FF6F8F"/>
    <w:rsid w:val="0217FB2B"/>
    <w:rsid w:val="1BEBDADB"/>
    <w:rsid w:val="248BF939"/>
    <w:rsid w:val="33BD983B"/>
    <w:rsid w:val="4BD3A305"/>
    <w:rsid w:val="4E58E781"/>
    <w:rsid w:val="7E8FCD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E22E"/>
  <w15:chartTrackingRefBased/>
  <w15:docId w15:val="{0B472A81-5062-4BB0-A422-F0CDBD19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B7"/>
  </w:style>
  <w:style w:type="paragraph" w:styleId="Titre1">
    <w:name w:val="heading 1"/>
    <w:basedOn w:val="Normal"/>
    <w:next w:val="Normal"/>
    <w:link w:val="Titre1Car"/>
    <w:uiPriority w:val="9"/>
    <w:qFormat/>
    <w:rsid w:val="00AF12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F1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410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12B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F12B7"/>
    <w:rPr>
      <w:rFonts w:asciiTheme="majorHAnsi" w:eastAsiaTheme="majorEastAsia" w:hAnsiTheme="majorHAnsi" w:cstheme="majorBidi"/>
      <w:color w:val="2E74B5" w:themeColor="accent1" w:themeShade="BF"/>
      <w:sz w:val="26"/>
      <w:szCs w:val="26"/>
    </w:rPr>
  </w:style>
  <w:style w:type="paragraph" w:styleId="Paragraphedeliste">
    <w:name w:val="List Paragraph"/>
    <w:aliases w:val="Numbered List Paragraph,Bullets,List Paragraph nowy,List Paragraph (numbered (a)),Paragraphe  revu,Liste couleur - Accent 12,WB List Paragraph,MCHIP_list paragraph,List Paragraph1,Recommendation,TITRE 2,References,lp1,Paragrafo elenc"/>
    <w:basedOn w:val="Normal"/>
    <w:link w:val="ParagraphedelisteCar"/>
    <w:uiPriority w:val="34"/>
    <w:qFormat/>
    <w:rsid w:val="00AF12B7"/>
    <w:pPr>
      <w:ind w:left="720"/>
      <w:contextualSpacing/>
    </w:pPr>
  </w:style>
  <w:style w:type="paragraph" w:styleId="Pieddepage">
    <w:name w:val="footer"/>
    <w:basedOn w:val="Normal"/>
    <w:link w:val="PieddepageCar"/>
    <w:uiPriority w:val="99"/>
    <w:unhideWhenUsed/>
    <w:rsid w:val="00AF12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12B7"/>
  </w:style>
  <w:style w:type="character" w:customStyle="1" w:styleId="ParagraphedelisteCar">
    <w:name w:val="Paragraphe de liste Car"/>
    <w:aliases w:val="Numbered List Paragraph Car,Bullets Car,List Paragraph nowy Car,List Paragraph (numbered (a)) Car,Paragraphe  revu Car,Liste couleur - Accent 12 Car,WB List Paragraph Car,MCHIP_list paragraph Car,List Paragraph1 Car,TITRE 2 Car"/>
    <w:link w:val="Paragraphedeliste"/>
    <w:uiPriority w:val="34"/>
    <w:qFormat/>
    <w:locked/>
    <w:rsid w:val="00AF12B7"/>
  </w:style>
  <w:style w:type="paragraph" w:styleId="En-ttedetabledesmatires">
    <w:name w:val="TOC Heading"/>
    <w:basedOn w:val="Titre1"/>
    <w:next w:val="Normal"/>
    <w:uiPriority w:val="39"/>
    <w:unhideWhenUsed/>
    <w:qFormat/>
    <w:rsid w:val="00EC5B94"/>
    <w:pPr>
      <w:outlineLvl w:val="9"/>
    </w:pPr>
    <w:rPr>
      <w:lang w:eastAsia="fr-FR"/>
    </w:rPr>
  </w:style>
  <w:style w:type="paragraph" w:styleId="TM1">
    <w:name w:val="toc 1"/>
    <w:basedOn w:val="Normal"/>
    <w:next w:val="Normal"/>
    <w:autoRedefine/>
    <w:uiPriority w:val="39"/>
    <w:unhideWhenUsed/>
    <w:rsid w:val="002F758A"/>
    <w:pPr>
      <w:tabs>
        <w:tab w:val="left" w:pos="480"/>
        <w:tab w:val="right" w:leader="dot" w:pos="9062"/>
      </w:tabs>
      <w:spacing w:after="100"/>
    </w:pPr>
  </w:style>
  <w:style w:type="paragraph" w:styleId="TM2">
    <w:name w:val="toc 2"/>
    <w:basedOn w:val="Normal"/>
    <w:next w:val="Normal"/>
    <w:autoRedefine/>
    <w:uiPriority w:val="39"/>
    <w:unhideWhenUsed/>
    <w:rsid w:val="00EC5B94"/>
    <w:pPr>
      <w:spacing w:after="100"/>
      <w:ind w:left="220"/>
    </w:pPr>
  </w:style>
  <w:style w:type="character" w:styleId="Lienhypertexte">
    <w:name w:val="Hyperlink"/>
    <w:basedOn w:val="Policepardfaut"/>
    <w:uiPriority w:val="99"/>
    <w:unhideWhenUsed/>
    <w:rsid w:val="00EC5B94"/>
    <w:rPr>
      <w:color w:val="0563C1" w:themeColor="hyperlink"/>
      <w:u w:val="single"/>
    </w:rPr>
  </w:style>
  <w:style w:type="paragraph" w:styleId="Textedebulles">
    <w:name w:val="Balloon Text"/>
    <w:basedOn w:val="Normal"/>
    <w:link w:val="TextedebullesCar"/>
    <w:uiPriority w:val="99"/>
    <w:semiHidden/>
    <w:unhideWhenUsed/>
    <w:rsid w:val="00BE1B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1B0D"/>
    <w:rPr>
      <w:rFonts w:ascii="Segoe UI" w:hAnsi="Segoe UI" w:cs="Segoe UI"/>
      <w:sz w:val="18"/>
      <w:szCs w:val="18"/>
    </w:rPr>
  </w:style>
  <w:style w:type="character" w:styleId="Marquedecommentaire">
    <w:name w:val="annotation reference"/>
    <w:basedOn w:val="Policepardfaut"/>
    <w:uiPriority w:val="99"/>
    <w:semiHidden/>
    <w:unhideWhenUsed/>
    <w:rsid w:val="002B76ED"/>
    <w:rPr>
      <w:sz w:val="16"/>
      <w:szCs w:val="16"/>
    </w:rPr>
  </w:style>
  <w:style w:type="paragraph" w:styleId="Commentaire">
    <w:name w:val="annotation text"/>
    <w:basedOn w:val="Normal"/>
    <w:link w:val="CommentaireCar"/>
    <w:uiPriority w:val="99"/>
    <w:unhideWhenUsed/>
    <w:rsid w:val="002B76ED"/>
    <w:pPr>
      <w:spacing w:line="240" w:lineRule="auto"/>
    </w:pPr>
    <w:rPr>
      <w:sz w:val="20"/>
      <w:szCs w:val="20"/>
    </w:rPr>
  </w:style>
  <w:style w:type="character" w:customStyle="1" w:styleId="CommentaireCar">
    <w:name w:val="Commentaire Car"/>
    <w:basedOn w:val="Policepardfaut"/>
    <w:link w:val="Commentaire"/>
    <w:uiPriority w:val="99"/>
    <w:rsid w:val="002B76ED"/>
    <w:rPr>
      <w:sz w:val="20"/>
      <w:szCs w:val="20"/>
    </w:rPr>
  </w:style>
  <w:style w:type="paragraph" w:styleId="Objetducommentaire">
    <w:name w:val="annotation subject"/>
    <w:basedOn w:val="Commentaire"/>
    <w:next w:val="Commentaire"/>
    <w:link w:val="ObjetducommentaireCar"/>
    <w:uiPriority w:val="99"/>
    <w:semiHidden/>
    <w:unhideWhenUsed/>
    <w:rsid w:val="002B76ED"/>
    <w:rPr>
      <w:b/>
      <w:bCs/>
    </w:rPr>
  </w:style>
  <w:style w:type="character" w:customStyle="1" w:styleId="ObjetducommentaireCar">
    <w:name w:val="Objet du commentaire Car"/>
    <w:basedOn w:val="CommentaireCar"/>
    <w:link w:val="Objetducommentaire"/>
    <w:uiPriority w:val="99"/>
    <w:semiHidden/>
    <w:rsid w:val="002B76ED"/>
    <w:rPr>
      <w:b/>
      <w:bCs/>
      <w:sz w:val="20"/>
      <w:szCs w:val="20"/>
    </w:rPr>
  </w:style>
  <w:style w:type="paragraph" w:styleId="Rvision">
    <w:name w:val="Revision"/>
    <w:hidden/>
    <w:uiPriority w:val="99"/>
    <w:semiHidden/>
    <w:rsid w:val="009F018C"/>
    <w:pPr>
      <w:spacing w:after="0" w:line="240" w:lineRule="auto"/>
    </w:pPr>
  </w:style>
  <w:style w:type="character" w:customStyle="1" w:styleId="Titre3Car">
    <w:name w:val="Titre 3 Car"/>
    <w:basedOn w:val="Policepardfaut"/>
    <w:link w:val="Titre3"/>
    <w:uiPriority w:val="9"/>
    <w:rsid w:val="00B41069"/>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semiHidden/>
    <w:unhideWhenUsed/>
    <w:rsid w:val="00155975"/>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155975"/>
  </w:style>
  <w:style w:type="paragraph" w:styleId="Notedebasdepage">
    <w:name w:val="footnote text"/>
    <w:basedOn w:val="Normal"/>
    <w:link w:val="NotedebasdepageCar"/>
    <w:uiPriority w:val="99"/>
    <w:semiHidden/>
    <w:unhideWhenUsed/>
    <w:rsid w:val="00B257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579C"/>
    <w:rPr>
      <w:sz w:val="20"/>
      <w:szCs w:val="20"/>
    </w:rPr>
  </w:style>
  <w:style w:type="character" w:styleId="Appelnotedebasdep">
    <w:name w:val="footnote reference"/>
    <w:basedOn w:val="Policepardfaut"/>
    <w:uiPriority w:val="99"/>
    <w:semiHidden/>
    <w:unhideWhenUsed/>
    <w:rsid w:val="00B2579C"/>
    <w:rPr>
      <w:vertAlign w:val="superscript"/>
    </w:rPr>
  </w:style>
  <w:style w:type="paragraph" w:styleId="TM3">
    <w:name w:val="toc 3"/>
    <w:basedOn w:val="Normal"/>
    <w:next w:val="Normal"/>
    <w:autoRedefine/>
    <w:uiPriority w:val="39"/>
    <w:unhideWhenUsed/>
    <w:rsid w:val="002B300A"/>
    <w:pPr>
      <w:spacing w:after="100"/>
      <w:ind w:left="440"/>
    </w:pPr>
  </w:style>
  <w:style w:type="paragraph" w:styleId="Lgende">
    <w:name w:val="caption"/>
    <w:basedOn w:val="Normal"/>
    <w:next w:val="Normal"/>
    <w:uiPriority w:val="35"/>
    <w:unhideWhenUsed/>
    <w:qFormat/>
    <w:rsid w:val="002778A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1127">
      <w:bodyDiv w:val="1"/>
      <w:marLeft w:val="0"/>
      <w:marRight w:val="0"/>
      <w:marTop w:val="0"/>
      <w:marBottom w:val="0"/>
      <w:divBdr>
        <w:top w:val="none" w:sz="0" w:space="0" w:color="auto"/>
        <w:left w:val="none" w:sz="0" w:space="0" w:color="auto"/>
        <w:bottom w:val="none" w:sz="0" w:space="0" w:color="auto"/>
        <w:right w:val="none" w:sz="0" w:space="0" w:color="auto"/>
      </w:divBdr>
    </w:div>
    <w:div w:id="105927499">
      <w:bodyDiv w:val="1"/>
      <w:marLeft w:val="0"/>
      <w:marRight w:val="0"/>
      <w:marTop w:val="0"/>
      <w:marBottom w:val="0"/>
      <w:divBdr>
        <w:top w:val="none" w:sz="0" w:space="0" w:color="auto"/>
        <w:left w:val="none" w:sz="0" w:space="0" w:color="auto"/>
        <w:bottom w:val="none" w:sz="0" w:space="0" w:color="auto"/>
        <w:right w:val="none" w:sz="0" w:space="0" w:color="auto"/>
      </w:divBdr>
    </w:div>
    <w:div w:id="156045098">
      <w:bodyDiv w:val="1"/>
      <w:marLeft w:val="0"/>
      <w:marRight w:val="0"/>
      <w:marTop w:val="0"/>
      <w:marBottom w:val="0"/>
      <w:divBdr>
        <w:top w:val="none" w:sz="0" w:space="0" w:color="auto"/>
        <w:left w:val="none" w:sz="0" w:space="0" w:color="auto"/>
        <w:bottom w:val="none" w:sz="0" w:space="0" w:color="auto"/>
        <w:right w:val="none" w:sz="0" w:space="0" w:color="auto"/>
      </w:divBdr>
    </w:div>
    <w:div w:id="205610348">
      <w:bodyDiv w:val="1"/>
      <w:marLeft w:val="0"/>
      <w:marRight w:val="0"/>
      <w:marTop w:val="0"/>
      <w:marBottom w:val="0"/>
      <w:divBdr>
        <w:top w:val="none" w:sz="0" w:space="0" w:color="auto"/>
        <w:left w:val="none" w:sz="0" w:space="0" w:color="auto"/>
        <w:bottom w:val="none" w:sz="0" w:space="0" w:color="auto"/>
        <w:right w:val="none" w:sz="0" w:space="0" w:color="auto"/>
      </w:divBdr>
    </w:div>
    <w:div w:id="270820376">
      <w:bodyDiv w:val="1"/>
      <w:marLeft w:val="0"/>
      <w:marRight w:val="0"/>
      <w:marTop w:val="0"/>
      <w:marBottom w:val="0"/>
      <w:divBdr>
        <w:top w:val="none" w:sz="0" w:space="0" w:color="auto"/>
        <w:left w:val="none" w:sz="0" w:space="0" w:color="auto"/>
        <w:bottom w:val="none" w:sz="0" w:space="0" w:color="auto"/>
        <w:right w:val="none" w:sz="0" w:space="0" w:color="auto"/>
      </w:divBdr>
    </w:div>
    <w:div w:id="381562144">
      <w:bodyDiv w:val="1"/>
      <w:marLeft w:val="0"/>
      <w:marRight w:val="0"/>
      <w:marTop w:val="0"/>
      <w:marBottom w:val="0"/>
      <w:divBdr>
        <w:top w:val="none" w:sz="0" w:space="0" w:color="auto"/>
        <w:left w:val="none" w:sz="0" w:space="0" w:color="auto"/>
        <w:bottom w:val="none" w:sz="0" w:space="0" w:color="auto"/>
        <w:right w:val="none" w:sz="0" w:space="0" w:color="auto"/>
      </w:divBdr>
    </w:div>
    <w:div w:id="488332163">
      <w:bodyDiv w:val="1"/>
      <w:marLeft w:val="0"/>
      <w:marRight w:val="0"/>
      <w:marTop w:val="0"/>
      <w:marBottom w:val="0"/>
      <w:divBdr>
        <w:top w:val="none" w:sz="0" w:space="0" w:color="auto"/>
        <w:left w:val="none" w:sz="0" w:space="0" w:color="auto"/>
        <w:bottom w:val="none" w:sz="0" w:space="0" w:color="auto"/>
        <w:right w:val="none" w:sz="0" w:space="0" w:color="auto"/>
      </w:divBdr>
    </w:div>
    <w:div w:id="649404772">
      <w:bodyDiv w:val="1"/>
      <w:marLeft w:val="0"/>
      <w:marRight w:val="0"/>
      <w:marTop w:val="0"/>
      <w:marBottom w:val="0"/>
      <w:divBdr>
        <w:top w:val="none" w:sz="0" w:space="0" w:color="auto"/>
        <w:left w:val="none" w:sz="0" w:space="0" w:color="auto"/>
        <w:bottom w:val="none" w:sz="0" w:space="0" w:color="auto"/>
        <w:right w:val="none" w:sz="0" w:space="0" w:color="auto"/>
      </w:divBdr>
    </w:div>
    <w:div w:id="667903107">
      <w:bodyDiv w:val="1"/>
      <w:marLeft w:val="0"/>
      <w:marRight w:val="0"/>
      <w:marTop w:val="0"/>
      <w:marBottom w:val="0"/>
      <w:divBdr>
        <w:top w:val="none" w:sz="0" w:space="0" w:color="auto"/>
        <w:left w:val="none" w:sz="0" w:space="0" w:color="auto"/>
        <w:bottom w:val="none" w:sz="0" w:space="0" w:color="auto"/>
        <w:right w:val="none" w:sz="0" w:space="0" w:color="auto"/>
      </w:divBdr>
    </w:div>
    <w:div w:id="852300033">
      <w:bodyDiv w:val="1"/>
      <w:marLeft w:val="0"/>
      <w:marRight w:val="0"/>
      <w:marTop w:val="0"/>
      <w:marBottom w:val="0"/>
      <w:divBdr>
        <w:top w:val="none" w:sz="0" w:space="0" w:color="auto"/>
        <w:left w:val="none" w:sz="0" w:space="0" w:color="auto"/>
        <w:bottom w:val="none" w:sz="0" w:space="0" w:color="auto"/>
        <w:right w:val="none" w:sz="0" w:space="0" w:color="auto"/>
      </w:divBdr>
    </w:div>
    <w:div w:id="912157860">
      <w:bodyDiv w:val="1"/>
      <w:marLeft w:val="0"/>
      <w:marRight w:val="0"/>
      <w:marTop w:val="0"/>
      <w:marBottom w:val="0"/>
      <w:divBdr>
        <w:top w:val="none" w:sz="0" w:space="0" w:color="auto"/>
        <w:left w:val="none" w:sz="0" w:space="0" w:color="auto"/>
        <w:bottom w:val="none" w:sz="0" w:space="0" w:color="auto"/>
        <w:right w:val="none" w:sz="0" w:space="0" w:color="auto"/>
      </w:divBdr>
    </w:div>
    <w:div w:id="940798343">
      <w:bodyDiv w:val="1"/>
      <w:marLeft w:val="0"/>
      <w:marRight w:val="0"/>
      <w:marTop w:val="0"/>
      <w:marBottom w:val="0"/>
      <w:divBdr>
        <w:top w:val="none" w:sz="0" w:space="0" w:color="auto"/>
        <w:left w:val="none" w:sz="0" w:space="0" w:color="auto"/>
        <w:bottom w:val="none" w:sz="0" w:space="0" w:color="auto"/>
        <w:right w:val="none" w:sz="0" w:space="0" w:color="auto"/>
      </w:divBdr>
    </w:div>
    <w:div w:id="1184171172">
      <w:bodyDiv w:val="1"/>
      <w:marLeft w:val="0"/>
      <w:marRight w:val="0"/>
      <w:marTop w:val="0"/>
      <w:marBottom w:val="0"/>
      <w:divBdr>
        <w:top w:val="none" w:sz="0" w:space="0" w:color="auto"/>
        <w:left w:val="none" w:sz="0" w:space="0" w:color="auto"/>
        <w:bottom w:val="none" w:sz="0" w:space="0" w:color="auto"/>
        <w:right w:val="none" w:sz="0" w:space="0" w:color="auto"/>
      </w:divBdr>
    </w:div>
    <w:div w:id="1189291560">
      <w:bodyDiv w:val="1"/>
      <w:marLeft w:val="0"/>
      <w:marRight w:val="0"/>
      <w:marTop w:val="0"/>
      <w:marBottom w:val="0"/>
      <w:divBdr>
        <w:top w:val="none" w:sz="0" w:space="0" w:color="auto"/>
        <w:left w:val="none" w:sz="0" w:space="0" w:color="auto"/>
        <w:bottom w:val="none" w:sz="0" w:space="0" w:color="auto"/>
        <w:right w:val="none" w:sz="0" w:space="0" w:color="auto"/>
      </w:divBdr>
    </w:div>
    <w:div w:id="1354962889">
      <w:bodyDiv w:val="1"/>
      <w:marLeft w:val="0"/>
      <w:marRight w:val="0"/>
      <w:marTop w:val="0"/>
      <w:marBottom w:val="0"/>
      <w:divBdr>
        <w:top w:val="none" w:sz="0" w:space="0" w:color="auto"/>
        <w:left w:val="none" w:sz="0" w:space="0" w:color="auto"/>
        <w:bottom w:val="none" w:sz="0" w:space="0" w:color="auto"/>
        <w:right w:val="none" w:sz="0" w:space="0" w:color="auto"/>
      </w:divBdr>
    </w:div>
    <w:div w:id="1417558000">
      <w:bodyDiv w:val="1"/>
      <w:marLeft w:val="0"/>
      <w:marRight w:val="0"/>
      <w:marTop w:val="0"/>
      <w:marBottom w:val="0"/>
      <w:divBdr>
        <w:top w:val="none" w:sz="0" w:space="0" w:color="auto"/>
        <w:left w:val="none" w:sz="0" w:space="0" w:color="auto"/>
        <w:bottom w:val="none" w:sz="0" w:space="0" w:color="auto"/>
        <w:right w:val="none" w:sz="0" w:space="0" w:color="auto"/>
      </w:divBdr>
    </w:div>
    <w:div w:id="1419643123">
      <w:bodyDiv w:val="1"/>
      <w:marLeft w:val="0"/>
      <w:marRight w:val="0"/>
      <w:marTop w:val="0"/>
      <w:marBottom w:val="0"/>
      <w:divBdr>
        <w:top w:val="none" w:sz="0" w:space="0" w:color="auto"/>
        <w:left w:val="none" w:sz="0" w:space="0" w:color="auto"/>
        <w:bottom w:val="none" w:sz="0" w:space="0" w:color="auto"/>
        <w:right w:val="none" w:sz="0" w:space="0" w:color="auto"/>
      </w:divBdr>
      <w:divsChild>
        <w:div w:id="221017048">
          <w:marLeft w:val="0"/>
          <w:marRight w:val="0"/>
          <w:marTop w:val="0"/>
          <w:marBottom w:val="0"/>
          <w:divBdr>
            <w:top w:val="none" w:sz="0" w:space="0" w:color="auto"/>
            <w:left w:val="none" w:sz="0" w:space="0" w:color="auto"/>
            <w:bottom w:val="none" w:sz="0" w:space="0" w:color="auto"/>
            <w:right w:val="none" w:sz="0" w:space="0" w:color="auto"/>
          </w:divBdr>
        </w:div>
        <w:div w:id="287322866">
          <w:marLeft w:val="0"/>
          <w:marRight w:val="0"/>
          <w:marTop w:val="0"/>
          <w:marBottom w:val="0"/>
          <w:divBdr>
            <w:top w:val="none" w:sz="0" w:space="0" w:color="auto"/>
            <w:left w:val="none" w:sz="0" w:space="0" w:color="auto"/>
            <w:bottom w:val="none" w:sz="0" w:space="0" w:color="auto"/>
            <w:right w:val="none" w:sz="0" w:space="0" w:color="auto"/>
          </w:divBdr>
        </w:div>
        <w:div w:id="817768604">
          <w:marLeft w:val="0"/>
          <w:marRight w:val="0"/>
          <w:marTop w:val="0"/>
          <w:marBottom w:val="0"/>
          <w:divBdr>
            <w:top w:val="none" w:sz="0" w:space="0" w:color="auto"/>
            <w:left w:val="none" w:sz="0" w:space="0" w:color="auto"/>
            <w:bottom w:val="none" w:sz="0" w:space="0" w:color="auto"/>
            <w:right w:val="none" w:sz="0" w:space="0" w:color="auto"/>
          </w:divBdr>
        </w:div>
        <w:div w:id="1052735286">
          <w:marLeft w:val="0"/>
          <w:marRight w:val="0"/>
          <w:marTop w:val="0"/>
          <w:marBottom w:val="0"/>
          <w:divBdr>
            <w:top w:val="none" w:sz="0" w:space="0" w:color="auto"/>
            <w:left w:val="none" w:sz="0" w:space="0" w:color="auto"/>
            <w:bottom w:val="none" w:sz="0" w:space="0" w:color="auto"/>
            <w:right w:val="none" w:sz="0" w:space="0" w:color="auto"/>
          </w:divBdr>
        </w:div>
        <w:div w:id="1253733696">
          <w:marLeft w:val="0"/>
          <w:marRight w:val="0"/>
          <w:marTop w:val="0"/>
          <w:marBottom w:val="0"/>
          <w:divBdr>
            <w:top w:val="none" w:sz="0" w:space="0" w:color="auto"/>
            <w:left w:val="none" w:sz="0" w:space="0" w:color="auto"/>
            <w:bottom w:val="none" w:sz="0" w:space="0" w:color="auto"/>
            <w:right w:val="none" w:sz="0" w:space="0" w:color="auto"/>
          </w:divBdr>
        </w:div>
        <w:div w:id="1800414326">
          <w:marLeft w:val="0"/>
          <w:marRight w:val="0"/>
          <w:marTop w:val="0"/>
          <w:marBottom w:val="0"/>
          <w:divBdr>
            <w:top w:val="none" w:sz="0" w:space="0" w:color="auto"/>
            <w:left w:val="none" w:sz="0" w:space="0" w:color="auto"/>
            <w:bottom w:val="none" w:sz="0" w:space="0" w:color="auto"/>
            <w:right w:val="none" w:sz="0" w:space="0" w:color="auto"/>
          </w:divBdr>
        </w:div>
        <w:div w:id="1902520156">
          <w:marLeft w:val="0"/>
          <w:marRight w:val="0"/>
          <w:marTop w:val="0"/>
          <w:marBottom w:val="0"/>
          <w:divBdr>
            <w:top w:val="none" w:sz="0" w:space="0" w:color="auto"/>
            <w:left w:val="none" w:sz="0" w:space="0" w:color="auto"/>
            <w:bottom w:val="none" w:sz="0" w:space="0" w:color="auto"/>
            <w:right w:val="none" w:sz="0" w:space="0" w:color="auto"/>
          </w:divBdr>
        </w:div>
        <w:div w:id="1921866454">
          <w:marLeft w:val="0"/>
          <w:marRight w:val="0"/>
          <w:marTop w:val="0"/>
          <w:marBottom w:val="0"/>
          <w:divBdr>
            <w:top w:val="none" w:sz="0" w:space="0" w:color="auto"/>
            <w:left w:val="none" w:sz="0" w:space="0" w:color="auto"/>
            <w:bottom w:val="none" w:sz="0" w:space="0" w:color="auto"/>
            <w:right w:val="none" w:sz="0" w:space="0" w:color="auto"/>
          </w:divBdr>
        </w:div>
        <w:div w:id="2046833359">
          <w:marLeft w:val="0"/>
          <w:marRight w:val="0"/>
          <w:marTop w:val="0"/>
          <w:marBottom w:val="0"/>
          <w:divBdr>
            <w:top w:val="none" w:sz="0" w:space="0" w:color="auto"/>
            <w:left w:val="none" w:sz="0" w:space="0" w:color="auto"/>
            <w:bottom w:val="none" w:sz="0" w:space="0" w:color="auto"/>
            <w:right w:val="none" w:sz="0" w:space="0" w:color="auto"/>
          </w:divBdr>
        </w:div>
        <w:div w:id="2081828557">
          <w:marLeft w:val="0"/>
          <w:marRight w:val="0"/>
          <w:marTop w:val="0"/>
          <w:marBottom w:val="0"/>
          <w:divBdr>
            <w:top w:val="none" w:sz="0" w:space="0" w:color="auto"/>
            <w:left w:val="none" w:sz="0" w:space="0" w:color="auto"/>
            <w:bottom w:val="none" w:sz="0" w:space="0" w:color="auto"/>
            <w:right w:val="none" w:sz="0" w:space="0" w:color="auto"/>
          </w:divBdr>
        </w:div>
      </w:divsChild>
    </w:div>
    <w:div w:id="1432119141">
      <w:bodyDiv w:val="1"/>
      <w:marLeft w:val="0"/>
      <w:marRight w:val="0"/>
      <w:marTop w:val="0"/>
      <w:marBottom w:val="0"/>
      <w:divBdr>
        <w:top w:val="none" w:sz="0" w:space="0" w:color="auto"/>
        <w:left w:val="none" w:sz="0" w:space="0" w:color="auto"/>
        <w:bottom w:val="none" w:sz="0" w:space="0" w:color="auto"/>
        <w:right w:val="none" w:sz="0" w:space="0" w:color="auto"/>
      </w:divBdr>
    </w:div>
    <w:div w:id="1465082775">
      <w:bodyDiv w:val="1"/>
      <w:marLeft w:val="0"/>
      <w:marRight w:val="0"/>
      <w:marTop w:val="0"/>
      <w:marBottom w:val="0"/>
      <w:divBdr>
        <w:top w:val="none" w:sz="0" w:space="0" w:color="auto"/>
        <w:left w:val="none" w:sz="0" w:space="0" w:color="auto"/>
        <w:bottom w:val="none" w:sz="0" w:space="0" w:color="auto"/>
        <w:right w:val="none" w:sz="0" w:space="0" w:color="auto"/>
      </w:divBdr>
    </w:div>
    <w:div w:id="1469324063">
      <w:bodyDiv w:val="1"/>
      <w:marLeft w:val="0"/>
      <w:marRight w:val="0"/>
      <w:marTop w:val="0"/>
      <w:marBottom w:val="0"/>
      <w:divBdr>
        <w:top w:val="none" w:sz="0" w:space="0" w:color="auto"/>
        <w:left w:val="none" w:sz="0" w:space="0" w:color="auto"/>
        <w:bottom w:val="none" w:sz="0" w:space="0" w:color="auto"/>
        <w:right w:val="none" w:sz="0" w:space="0" w:color="auto"/>
      </w:divBdr>
    </w:div>
    <w:div w:id="1470897064">
      <w:bodyDiv w:val="1"/>
      <w:marLeft w:val="0"/>
      <w:marRight w:val="0"/>
      <w:marTop w:val="0"/>
      <w:marBottom w:val="0"/>
      <w:divBdr>
        <w:top w:val="none" w:sz="0" w:space="0" w:color="auto"/>
        <w:left w:val="none" w:sz="0" w:space="0" w:color="auto"/>
        <w:bottom w:val="none" w:sz="0" w:space="0" w:color="auto"/>
        <w:right w:val="none" w:sz="0" w:space="0" w:color="auto"/>
      </w:divBdr>
    </w:div>
    <w:div w:id="1631396369">
      <w:bodyDiv w:val="1"/>
      <w:marLeft w:val="0"/>
      <w:marRight w:val="0"/>
      <w:marTop w:val="0"/>
      <w:marBottom w:val="0"/>
      <w:divBdr>
        <w:top w:val="none" w:sz="0" w:space="0" w:color="auto"/>
        <w:left w:val="none" w:sz="0" w:space="0" w:color="auto"/>
        <w:bottom w:val="none" w:sz="0" w:space="0" w:color="auto"/>
        <w:right w:val="none" w:sz="0" w:space="0" w:color="auto"/>
      </w:divBdr>
    </w:div>
    <w:div w:id="1698115784">
      <w:bodyDiv w:val="1"/>
      <w:marLeft w:val="0"/>
      <w:marRight w:val="0"/>
      <w:marTop w:val="0"/>
      <w:marBottom w:val="0"/>
      <w:divBdr>
        <w:top w:val="none" w:sz="0" w:space="0" w:color="auto"/>
        <w:left w:val="none" w:sz="0" w:space="0" w:color="auto"/>
        <w:bottom w:val="none" w:sz="0" w:space="0" w:color="auto"/>
        <w:right w:val="none" w:sz="0" w:space="0" w:color="auto"/>
      </w:divBdr>
    </w:div>
    <w:div w:id="1755976824">
      <w:bodyDiv w:val="1"/>
      <w:marLeft w:val="0"/>
      <w:marRight w:val="0"/>
      <w:marTop w:val="0"/>
      <w:marBottom w:val="0"/>
      <w:divBdr>
        <w:top w:val="none" w:sz="0" w:space="0" w:color="auto"/>
        <w:left w:val="none" w:sz="0" w:space="0" w:color="auto"/>
        <w:bottom w:val="none" w:sz="0" w:space="0" w:color="auto"/>
        <w:right w:val="none" w:sz="0" w:space="0" w:color="auto"/>
      </w:divBdr>
    </w:div>
    <w:div w:id="19484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7B015-90F3-B44B-A3D1-5D55EC168DAF}">
  <ds:schemaRefs>
    <ds:schemaRef ds:uri="http://schemas.openxmlformats.org/officeDocument/2006/bibliography"/>
  </ds:schemaRefs>
</ds:datastoreItem>
</file>

<file path=customXml/itemProps2.xml><?xml version="1.0" encoding="utf-8"?>
<ds:datastoreItem xmlns:ds="http://schemas.openxmlformats.org/officeDocument/2006/customXml" ds:itemID="{E0B443CA-F403-4905-BC0F-70CA59D54347}">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04F0F023-130A-4C5B-86E8-E6095A48449B}">
  <ds:schemaRefs>
    <ds:schemaRef ds:uri="http://schemas.microsoft.com/sharepoint/v3/contenttype/forms"/>
  </ds:schemaRefs>
</ds:datastoreItem>
</file>

<file path=customXml/itemProps4.xml><?xml version="1.0" encoding="utf-8"?>
<ds:datastoreItem xmlns:ds="http://schemas.openxmlformats.org/officeDocument/2006/customXml" ds:itemID="{4969FF25-255E-4EFE-9057-F7B3CE223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5145</Words>
  <Characters>28301</Characters>
  <Application>Microsoft Office Word</Application>
  <DocSecurity>4</DocSecurity>
  <Lines>235</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33380</CharactersWithSpaces>
  <SharedDoc>false</SharedDoc>
  <HLinks>
    <vt:vector size="84" baseType="variant">
      <vt:variant>
        <vt:i4>1179700</vt:i4>
      </vt:variant>
      <vt:variant>
        <vt:i4>80</vt:i4>
      </vt:variant>
      <vt:variant>
        <vt:i4>0</vt:i4>
      </vt:variant>
      <vt:variant>
        <vt:i4>5</vt:i4>
      </vt:variant>
      <vt:variant>
        <vt:lpwstr/>
      </vt:variant>
      <vt:variant>
        <vt:lpwstr>_Toc161073309</vt:lpwstr>
      </vt:variant>
      <vt:variant>
        <vt:i4>1179700</vt:i4>
      </vt:variant>
      <vt:variant>
        <vt:i4>74</vt:i4>
      </vt:variant>
      <vt:variant>
        <vt:i4>0</vt:i4>
      </vt:variant>
      <vt:variant>
        <vt:i4>5</vt:i4>
      </vt:variant>
      <vt:variant>
        <vt:lpwstr/>
      </vt:variant>
      <vt:variant>
        <vt:lpwstr>_Toc161073308</vt:lpwstr>
      </vt:variant>
      <vt:variant>
        <vt:i4>1179700</vt:i4>
      </vt:variant>
      <vt:variant>
        <vt:i4>68</vt:i4>
      </vt:variant>
      <vt:variant>
        <vt:i4>0</vt:i4>
      </vt:variant>
      <vt:variant>
        <vt:i4>5</vt:i4>
      </vt:variant>
      <vt:variant>
        <vt:lpwstr/>
      </vt:variant>
      <vt:variant>
        <vt:lpwstr>_Toc161073307</vt:lpwstr>
      </vt:variant>
      <vt:variant>
        <vt:i4>1179700</vt:i4>
      </vt:variant>
      <vt:variant>
        <vt:i4>62</vt:i4>
      </vt:variant>
      <vt:variant>
        <vt:i4>0</vt:i4>
      </vt:variant>
      <vt:variant>
        <vt:i4>5</vt:i4>
      </vt:variant>
      <vt:variant>
        <vt:lpwstr/>
      </vt:variant>
      <vt:variant>
        <vt:lpwstr>_Toc161073306</vt:lpwstr>
      </vt:variant>
      <vt:variant>
        <vt:i4>1179700</vt:i4>
      </vt:variant>
      <vt:variant>
        <vt:i4>56</vt:i4>
      </vt:variant>
      <vt:variant>
        <vt:i4>0</vt:i4>
      </vt:variant>
      <vt:variant>
        <vt:i4>5</vt:i4>
      </vt:variant>
      <vt:variant>
        <vt:lpwstr/>
      </vt:variant>
      <vt:variant>
        <vt:lpwstr>_Toc161073305</vt:lpwstr>
      </vt:variant>
      <vt:variant>
        <vt:i4>1179700</vt:i4>
      </vt:variant>
      <vt:variant>
        <vt:i4>50</vt:i4>
      </vt:variant>
      <vt:variant>
        <vt:i4>0</vt:i4>
      </vt:variant>
      <vt:variant>
        <vt:i4>5</vt:i4>
      </vt:variant>
      <vt:variant>
        <vt:lpwstr/>
      </vt:variant>
      <vt:variant>
        <vt:lpwstr>_Toc161073304</vt:lpwstr>
      </vt:variant>
      <vt:variant>
        <vt:i4>1179700</vt:i4>
      </vt:variant>
      <vt:variant>
        <vt:i4>44</vt:i4>
      </vt:variant>
      <vt:variant>
        <vt:i4>0</vt:i4>
      </vt:variant>
      <vt:variant>
        <vt:i4>5</vt:i4>
      </vt:variant>
      <vt:variant>
        <vt:lpwstr/>
      </vt:variant>
      <vt:variant>
        <vt:lpwstr>_Toc161073303</vt:lpwstr>
      </vt:variant>
      <vt:variant>
        <vt:i4>1179700</vt:i4>
      </vt:variant>
      <vt:variant>
        <vt:i4>38</vt:i4>
      </vt:variant>
      <vt:variant>
        <vt:i4>0</vt:i4>
      </vt:variant>
      <vt:variant>
        <vt:i4>5</vt:i4>
      </vt:variant>
      <vt:variant>
        <vt:lpwstr/>
      </vt:variant>
      <vt:variant>
        <vt:lpwstr>_Toc161073302</vt:lpwstr>
      </vt:variant>
      <vt:variant>
        <vt:i4>1179700</vt:i4>
      </vt:variant>
      <vt:variant>
        <vt:i4>32</vt:i4>
      </vt:variant>
      <vt:variant>
        <vt:i4>0</vt:i4>
      </vt:variant>
      <vt:variant>
        <vt:i4>5</vt:i4>
      </vt:variant>
      <vt:variant>
        <vt:lpwstr/>
      </vt:variant>
      <vt:variant>
        <vt:lpwstr>_Toc161073301</vt:lpwstr>
      </vt:variant>
      <vt:variant>
        <vt:i4>1179700</vt:i4>
      </vt:variant>
      <vt:variant>
        <vt:i4>26</vt:i4>
      </vt:variant>
      <vt:variant>
        <vt:i4>0</vt:i4>
      </vt:variant>
      <vt:variant>
        <vt:i4>5</vt:i4>
      </vt:variant>
      <vt:variant>
        <vt:lpwstr/>
      </vt:variant>
      <vt:variant>
        <vt:lpwstr>_Toc161073300</vt:lpwstr>
      </vt:variant>
      <vt:variant>
        <vt:i4>1769525</vt:i4>
      </vt:variant>
      <vt:variant>
        <vt:i4>20</vt:i4>
      </vt:variant>
      <vt:variant>
        <vt:i4>0</vt:i4>
      </vt:variant>
      <vt:variant>
        <vt:i4>5</vt:i4>
      </vt:variant>
      <vt:variant>
        <vt:lpwstr/>
      </vt:variant>
      <vt:variant>
        <vt:lpwstr>_Toc161073299</vt:lpwstr>
      </vt:variant>
      <vt:variant>
        <vt:i4>1769525</vt:i4>
      </vt:variant>
      <vt:variant>
        <vt:i4>14</vt:i4>
      </vt:variant>
      <vt:variant>
        <vt:i4>0</vt:i4>
      </vt:variant>
      <vt:variant>
        <vt:i4>5</vt:i4>
      </vt:variant>
      <vt:variant>
        <vt:lpwstr/>
      </vt:variant>
      <vt:variant>
        <vt:lpwstr>_Toc161073298</vt:lpwstr>
      </vt:variant>
      <vt:variant>
        <vt:i4>1769525</vt:i4>
      </vt:variant>
      <vt:variant>
        <vt:i4>8</vt:i4>
      </vt:variant>
      <vt:variant>
        <vt:i4>0</vt:i4>
      </vt:variant>
      <vt:variant>
        <vt:i4>5</vt:i4>
      </vt:variant>
      <vt:variant>
        <vt:lpwstr/>
      </vt:variant>
      <vt:variant>
        <vt:lpwstr>_Toc161073297</vt:lpwstr>
      </vt:variant>
      <vt:variant>
        <vt:i4>1769525</vt:i4>
      </vt:variant>
      <vt:variant>
        <vt:i4>2</vt:i4>
      </vt:variant>
      <vt:variant>
        <vt:i4>0</vt:i4>
      </vt:variant>
      <vt:variant>
        <vt:i4>5</vt:i4>
      </vt:variant>
      <vt:variant>
        <vt:lpwstr/>
      </vt:variant>
      <vt:variant>
        <vt:lpwstr>_Toc161073296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Siny Fall</dc:creator>
  <cp:keywords/>
  <dc:description/>
  <cp:lastModifiedBy>Souleymane GUEYE [Moore Sénégal]</cp:lastModifiedBy>
  <cp:revision>2</cp:revision>
  <dcterms:created xsi:type="dcterms:W3CDTF">2024-10-29T12:24:00Z</dcterms:created>
  <dcterms:modified xsi:type="dcterms:W3CDTF">2024-10-29T12:24:00Z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